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A9" w:rsidRPr="00E46DF5" w:rsidRDefault="006A795D" w:rsidP="00E46DF5">
      <w:pPr>
        <w:spacing w:before="240" w:after="240"/>
        <w:jc w:val="center"/>
        <w:rPr>
          <w:rFonts w:ascii="Arial" w:hAnsi="Arial" w:cs="Arial"/>
          <w:b/>
          <w:sz w:val="28"/>
          <w:szCs w:val="28"/>
          <w:highlight w:val="yellow"/>
        </w:rPr>
      </w:pPr>
      <w:r w:rsidRPr="00E46DF5">
        <w:rPr>
          <w:rFonts w:ascii="Arial" w:hAnsi="Arial" w:cs="Arial"/>
          <w:b/>
          <w:sz w:val="28"/>
          <w:szCs w:val="28"/>
          <w:highlight w:val="yellow"/>
        </w:rPr>
        <w:t>AUXILIAR ADMINISTRACIÓN Y ATENCIÓN USUARIO</w:t>
      </w:r>
    </w:p>
    <w:p w:rsidR="001808A9" w:rsidRPr="00E46DF5" w:rsidRDefault="001808A9" w:rsidP="005D31AE">
      <w:pPr>
        <w:pStyle w:val="0Block"/>
        <w:spacing w:before="240" w:after="240"/>
        <w:jc w:val="both"/>
        <w:rPr>
          <w:rFonts w:ascii="Arial" w:hAnsi="Arial" w:cs="Arial"/>
        </w:rPr>
      </w:pP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 La defensa del ordenamiento constitucional se atribuye explícitamente por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los Tribunales de Justicia.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Tribunal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A las Fuerzas Armadas.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 Una Ley por la que se delegue en el Gobierno la potestad de dictar un texto articulado: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Ha de ser aprobada por los Plenos de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Puede aprobarse por las Comisiones Legislativas Permanentes de las Cámaras.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Tiene el carácter de Ley ordinaria.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Se agota en su eficacia cuando el Gobierno aprueba el correspondiente Reglamento Ejecutivo.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 La inclusión de Navarra en el territorio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obligatoria según el art. 2 del Estatuto de Autonomía para 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 realizarse a instancias de la Comunidad Autónoma del País Vasco en los términos previstos en la Disposición Transitoria Cuarta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voluntaria.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Requiere referéndum previo y específico en ambas Comunidades Autónomas (País Vasco y Navarra).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 Entre los principios en que han de basarse las relaciones entre las Instituciones Comunes del País Vasco y los Órganos Forales de sus Territorios Históricos no se encuentra el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Colaboración.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Solidaridad.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Coordinación.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Están todos ellos.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 La delimitación de las unidades administrativas que configuran los órganos administrativos propios de las especialidades de una organización administrativa, corresponde 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Cada Administración Pública, en su propio ámbito competencial.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Una 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Una norma reglamentaria de carácter ejecutivo.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La norma institucional básica del Estado o de cada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 Cuando se delegue una competencia en órganos no jerárquicamente dependientes, el conocimiento de un asunto podrá ser avocado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Cualquier órgano superior del órgano en el que se delegó.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órgano delegante exclusivamente.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el órgano inmediato superior del órgano en que se delegó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Ningún órgano, al tener carácter de irrevocable dicha delegación.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 Para actuar como representante de un interesado en un procedimiento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Ha de otorgarse un poder notarial.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Se requiere tener capacidad de obrar.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Ha de acreditarse la representación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Necesariamente, el interesado ha de personarse ante la Administración de que se trate con el representante y conferirle el llamado “poder </w:t>
      </w:r>
      <w:proofErr w:type="spellStart"/>
      <w:r w:rsidRPr="00E46DF5">
        <w:rPr>
          <w:rFonts w:ascii="Arial" w:hAnsi="Arial" w:cs="Arial"/>
          <w:sz w:val="22"/>
          <w:szCs w:val="22"/>
        </w:rPr>
        <w:t>apud</w:t>
      </w:r>
      <w:proofErr w:type="spellEnd"/>
      <w:r w:rsidRPr="00E46DF5">
        <w:rPr>
          <w:rFonts w:ascii="Arial" w:hAnsi="Arial" w:cs="Arial"/>
          <w:sz w:val="22"/>
          <w:szCs w:val="22"/>
        </w:rPr>
        <w:t xml:space="preserve"> acta”.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 El derecho de acceso por los ciudadanos a expedientes relativos a actuaciones administrativas derivadas de la política monetaria: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Está expresamente prohibido.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se permite cuando hayan concluido y prescrito dichas actuaciones.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reserva a investigadores.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regirá por sus disposiciones específicas.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 Cuando la Administración, al dictar un acto, se separa del criterio seguido en actuaciones precedentes: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Vicia el acto de que se trata, convirtiéndolo en anulable.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Incurre en nulidad de pleno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Incurre en un supuesto de irregularidad.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Está obligada a motivar el acto.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 La revocación por la Administración de un acto de gravamen o desfavorable no se permite: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Cuando sea contraria al interés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ningún supuesto.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Salvo que sea solicitada por el ciudadano afectado por dicho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contestaciones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11. Cuando un interesado que ha interpuesto un recurso presenta fuera y con posterioridad al trámite de alegaciones determinados documentos que podía haber aportado durante dicho trámite, estos: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No se tendrán en cuenta en la resolución del recurso.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Deben ser tenidos en cuenta en dicha resolución.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Podrán ser tenidos en cuenta en la resolución.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Sólo obligan a motivar el acto de que se trate.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 La jurisdicción competente para conocer de las cuestiones que se susciten en materia de responsabilidad patrimonial de las Administraciones Públicas, cuando estas actúan como personas de Derecho Privado, es 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Civil.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Mercantil.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Contencioso-Administrativa.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 En los supuestos de concurrencia de varias Administraciones en la producción de un daño, cuando no se trate de una gestión dimanante de fórmulas conjuntas de actuación, la responsabilidad: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siempre solidaria.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Recaerá en una de las Administraciones actuantes, que podrá exigir al resto la parte de la misma que le correspondan.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En principio, se fijará para cada Administración atendiendo a criterios de competencia, interés público tutelado</w:t>
      </w:r>
      <w:r w:rsidRPr="00E46DF5">
        <w:rPr>
          <w:rFonts w:ascii="Arial" w:hAnsi="Arial" w:cs="Arial"/>
          <w:sz w:val="22"/>
          <w:szCs w:val="22"/>
        </w:rPr>
        <w:t xml:space="preserve"> </w:t>
      </w:r>
      <w:r w:rsidRPr="00E46DF5">
        <w:rPr>
          <w:rFonts w:ascii="Arial" w:hAnsi="Arial" w:cs="Arial"/>
          <w:sz w:val="22"/>
          <w:szCs w:val="22"/>
          <w:highlight w:val="yellow"/>
        </w:rPr>
        <w:t>e intensidad de la intervención.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Recaerá en exclusiva en la Administración que tenga mayor intensidad en la intervención.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 Se rigen por sus disposiciones específicas y por los específicamente previstos, en su caso, por la Ley Orgánica 15/1999, de 13 de diciembre, de Protección de Datos de Carácter Personal, los ficheros: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Establecidos para la investigación del terrorismo.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 personas físicas en el ejercicio de actividades exclusivamente personales o domésticas.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 xml:space="preserve">c. </w:t>
      </w:r>
      <w:proofErr w:type="gramStart"/>
      <w:r w:rsidRPr="00E46DF5">
        <w:rPr>
          <w:rFonts w:ascii="Arial" w:hAnsi="Arial" w:cs="Arial"/>
          <w:sz w:val="22"/>
          <w:szCs w:val="22"/>
          <w:highlight w:val="yellow"/>
        </w:rPr>
        <w:t>Regulados</w:t>
      </w:r>
      <w:proofErr w:type="gramEnd"/>
      <w:r w:rsidRPr="00E46DF5">
        <w:rPr>
          <w:rFonts w:ascii="Arial" w:hAnsi="Arial" w:cs="Arial"/>
          <w:sz w:val="22"/>
          <w:szCs w:val="22"/>
          <w:highlight w:val="yellow"/>
        </w:rPr>
        <w:t xml:space="preserve"> por la legislación de régimen electoral.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Sometidas a la normativa sobre protección de materias clasificadas.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 El consentimiento de la persona interesada para la comunicación de datos de carácter personal a un tercero, cuando la información que se facilita a dicha persona interesada no le permita conocer la finalidad a que destinarán los datos cuya comunicación se autoriza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Irrevocable.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Nulo.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Perfectamente legal.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Innecesario.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 Los datos procedentes de imágenes y sonidos obtenidos mediante la utilización de videocámaras por los Cuerpos de Policía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Están sujetos con carácter excluyente de cualquier otra legislación a la Ley 2/2004, de 25 de febrero, de Ficheros de Datos de Carácter Personal de Titularidad Pública y de Creación de la Agencia Vasca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No se rigen por la citada Ley 2/2004, de 25 de febrero.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están sujetos a la Ley Orgánica 15/1999, de 13 de diciembre, de Protección de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Nada de lo expuesto es correcto.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 Dentro del Osakidetza-Servicio Vasco de Salud, el Registro de Videograbaciones Docentes es gestionado por 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Dirección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División de Recursos Humanos.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División Asistencia Sanitaria.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División Económico-Financiera.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 Entre los principios generales que deben regir y orientar la actuación de los poderes públicos vascos en materia de igualdad de mujeres y hombres, no se encuentra el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Integración de la perspectiva de género.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Acción positiva.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Representación equilibrada.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Cooperación.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19. Se considera que existe una representación equilibrada en los órganos administrativos pluripersonales cuando los dos sexos están representados al menos 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50%.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30%.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40%.</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35%.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 Las disposiciones del Estatuto Básico del Empleado Público sólo se aplicarán directamente cuando así lo disponga su regulación específica al siguiente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a. Al servicio de la Administración de Justicia.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Funcionario de las Entidades Locales.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Perteneciente a Cuerpos de Policía Local.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Universidades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21. La competencia de preservar el marco institucional de la salud en Euskadi corresponde: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Al Gobierno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los poderes públicos vascos.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 El régimen retributivo del personal directivo del ente público Osakidetza-Servicio Vasco de Salud será el establecido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Leyes de Presupuestos Generales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Ley 14/1988, de 28 de octubre, de Retribuciones de altos cargos.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Consejo de Administración del Osakidetza-Servicio Vasco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 La fijación del domicilio de Ente Público Osakidetza-Servicio Vasco de Salud compete: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los Estatutos del propio 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Consejero de Sanidad del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Consejo de Gobierno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Consejo de Administración del propio 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 El Consejero de Hacienda y Administración Pública del Gobierno Vasco propone el nombramiento del siguiente número de miembros del Consejo de Administración del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Cinco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 El órgano de participación de las Unidades de Atención Primaria es </w:t>
      </w:r>
      <w:proofErr w:type="spellStart"/>
      <w:r w:rsidRPr="00E46DF5">
        <w:rPr>
          <w:rFonts w:ascii="Arial" w:hAnsi="Arial" w:cs="Arial"/>
          <w:sz w:val="22"/>
          <w:szCs w:val="22"/>
        </w:rPr>
        <w:t>el</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Consejo Ciudadano.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c.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Equipo Directivo de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 La estructura de Direcciones o Subdirecciones del equipo directivo de los Hospitales de Osakidetza-Servicio Vasco de Salud de Atención Especializada se determinará por </w:t>
      </w:r>
      <w:proofErr w:type="spellStart"/>
      <w:r w:rsidRPr="00E46DF5">
        <w:rPr>
          <w:rFonts w:ascii="Arial" w:hAnsi="Arial" w:cs="Arial"/>
          <w:sz w:val="22"/>
          <w:szCs w:val="22"/>
        </w:rPr>
        <w:t>el</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Director General de Osakidetza-Servicio Vasco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Consejo de Administración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Gerente de cada Hospital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Consejo de Dirección de cada Hospital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 Para evaluar la calidad en la Administración General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podrán emplearse los modelos de gestión de calidad que determine el Ministerio de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Podrán emplearse los modelos de gestión de calidad que determine cada Departamento Ministerial, proponiendo el Ministerio de Administraciones Públicas los que estime más convenientes.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podrán emplearse los modelos de gestión de calidad que se incluyan en la propuesta que realice el Ministerio de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Se determinará el modelo de gestión de calidad por el Ministerio de Administraciones Públicas, lo que no impedirá que se empleen otros modelos.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 La contestación a las quejas y reclamaciones de los pacientes y usuarios del Servicio Vasco de Salud-Osakidetza compete 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Servicio de Atención al Paciente y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Director del Centro de que se trate.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Comisión Asesora Técnica.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 Los requisitos y estándares necesarios para que las tarjetas sanitarias individuales puedan permitir su lectura y comprobación de sus datos en todo el territorio del Estado y para todas las Administraciones Públicas ha de establecerlos: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Unión Europea.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Cada Comunidad Autónoma y Administración Pública, en colaboración con el Ministerio de Sanidad y Consumo.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Ministerio de Sanidad y Consumo, en colaboración con las Comunidades Autónomas y demás Administraciones Públicas.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Servicios de Salud de las distintas Comunidades y Ciudades Autónomas de mutuo acuerdo.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30. La concesión de una excedencia voluntaria al personal fijo de Osakidetza-Servicio Vasco de Salud que sea beneficiario de un adelanto de nómina: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se permite en caso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se permite cuando avale la cantidad que quede por reintegrar del adelanto.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Requiere el reintegro total y previo del adelanto en su caso concedido.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permite sin límite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 La prima por jubilación voluntaria a los 62 años del personal de Osakidetza es del siguiente número de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Trece.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Diecisiete.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Once.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 La Ley Básica de Normalización del Uso del Euskera es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1997.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2003.</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1991.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1982.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 Según la Ley Básica de Normalización del Uso del Euskera, las comunicaciones administrativas que se envíen desde Osakidetza-Servicio Vasco de Salud a cualquier otra Administración de la Comunidad Autónoma de Euskadi se redactarán: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De forma bilingüe.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euskera.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Preferentemente en euskera.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castellano como regla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 Respecto del personal militar integrado en la Red sanitaria militar, el Estatuto Marco del Personal de los Servicios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de directa aplicación.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se aplica supletoriamente.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No es de aplicación.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le aplicará cuando voluntariamente opte por 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35. El personal estatutario de los Servicios de Salud de formación profesional Técnico Superior se equipara al siguiente Grupo de los funcionarios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B.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 Constituir el ámbito de diálogo e información de carácter laboral, así como promover el desarrollo armónico de recursos humanos del Sistema Nacional de Salud es el objetivo: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De la Comisión de Recursos Humanos del Sistema Nacional de Salud.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Del Consejo Interterritorial del Sistema Nacional de Salud.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De la Conferencia Sectorial del Sistema Nacional de Salud.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d</w:t>
      </w:r>
      <w:proofErr w:type="gramEnd"/>
      <w:r w:rsidRPr="00E46DF5">
        <w:rPr>
          <w:rFonts w:ascii="Arial" w:hAnsi="Arial" w:cs="Arial"/>
          <w:sz w:val="22"/>
          <w:szCs w:val="22"/>
          <w:highlight w:val="yellow"/>
        </w:rPr>
        <w:t>. Del Foro Marco para el Diálogo Social.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 Entre los programas que integran el marco legal para la mejora de la calidad en la Administración General del Estado no se encuentra el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Códigos de calidad.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Reconocimiento.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Quejas y sugerencias.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Cartas de servicios.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 Entre los principios de gestión de la calidad, recogidos en la Norma ISO 9000:2000, el reconocimiento de las contribuciones del personal forma parte: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la participación del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Del liderazgo.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la organización enfocada al cliente.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Del enfoque de sistema para la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 El artículo 31.1 de la Constitución Española dispone que </w:t>
      </w:r>
      <w:proofErr w:type="gramStart"/>
      <w:r w:rsidRPr="00E46DF5">
        <w:rPr>
          <w:rFonts w:ascii="Arial" w:hAnsi="Arial" w:cs="Arial"/>
          <w:sz w:val="22"/>
          <w:szCs w:val="22"/>
        </w:rPr>
        <w:t>todos/as</w:t>
      </w:r>
      <w:proofErr w:type="gramEnd"/>
      <w:r w:rsidRPr="00E46DF5">
        <w:rPr>
          <w:rFonts w:ascii="Arial" w:hAnsi="Arial" w:cs="Arial"/>
          <w:sz w:val="22"/>
          <w:szCs w:val="22"/>
        </w:rPr>
        <w:t xml:space="preserve">/ contribuirán al sostenimiento de los gastos públicos de acuerdo con su capacidad económica mediante un sistema tributario justo inspirado en los principios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Igualdad y progresividad que, en ningún caso, tendrá alcance confiscatorio.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Igualdad y solidaridad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Legalidad y solidaridad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Proporcionalidad y legalidad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40. Cuál de los siguientes no es uno de los valores superiores del ordenamiento jurídico proclamados en el artículo 1.1. </w:t>
      </w:r>
      <w:proofErr w:type="gramStart"/>
      <w:r w:rsidRPr="00E46DF5">
        <w:rPr>
          <w:rFonts w:ascii="Arial" w:hAnsi="Arial" w:cs="Arial"/>
          <w:sz w:val="22"/>
          <w:szCs w:val="22"/>
        </w:rPr>
        <w:t>de</w:t>
      </w:r>
      <w:proofErr w:type="gramEnd"/>
      <w:r w:rsidRPr="00E46DF5">
        <w:rPr>
          <w:rFonts w:ascii="Arial" w:hAnsi="Arial" w:cs="Arial"/>
          <w:sz w:val="22"/>
          <w:szCs w:val="22"/>
        </w:rPr>
        <w:t xml:space="preserv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La legalidad.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libertad.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justicia.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pluralismo político.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 El artículo 1.3 de la Constitución Española establece que, la forma política del Estado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democracia.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Estado social y democrático de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La Monarquía parlamentaria.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Estado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 La Constitución Española está formada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 Preámbulo, un Título Preliminar, 9 Títulos, cuatro Disposiciones Adicionales, siete Disposiciones Transitorias, una Disposición Derogatoria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Preámbulo, un Título Preliminar, 9 Títulos, tres Disposiciones Adicionales, cuatro Disposiciones Transitorias, una Disposición Derogatoria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 Preámbulo, un Título Preliminar, 10 Títulos, cuatro Disposiciones Adicionales, tres Disposiciones Transitorias, dos Disposiciones Derogatorias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Un Preámbulo, un Título Preliminar, 10 Títulos, cuatro Disposiciones Adicionales, nueve Disposiciones</w:t>
      </w:r>
      <w:r w:rsidRPr="00E46DF5">
        <w:rPr>
          <w:rFonts w:ascii="Arial" w:hAnsi="Arial" w:cs="Arial"/>
          <w:sz w:val="22"/>
          <w:szCs w:val="22"/>
        </w:rPr>
        <w:t xml:space="preserve"> </w:t>
      </w:r>
      <w:r w:rsidRPr="00E46DF5">
        <w:rPr>
          <w:rFonts w:ascii="Arial" w:hAnsi="Arial" w:cs="Arial"/>
          <w:sz w:val="22"/>
          <w:szCs w:val="22"/>
          <w:highlight w:val="yellow"/>
        </w:rPr>
        <w:t>Transitorias, una Disposición Derogatoria y una Disposición Final.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 Qué artículo de la Constitución Española, fue modificado en 1992, y es, hasta el momento, el único artículo de toda la CE que ha sido objeto de reforma: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art. 13.2.</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 13.3.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 27.1.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 29.2.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 Qué artículo de la Constitución Española garantiza, en primer lugar, el derecho al honor, en segundo lugar, el derecho a la intimidad, tanto personal como familiar, y en tercer lugar, el derecho a la propia imagen: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artículo 18.1.</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artículo 18.3.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artículo 19.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El artículo 21.1.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 El derecho a la tutela judicial efectiva, se reconoce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artículo 23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artículo 24 de la Constitución Española.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artículo 25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artículo 26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 Según el artículo 3.1 de la CE, el castellano es la lengua española oficial del Estado. Todos/as los/las españoles/as tienen: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deber de usarla.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derecho a conocerla.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deber de conocerla y el derecho a usarla.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 El artículo 40 de la Constitución Española establece el/la: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Obligación de los Poderes Públicos de velar por la seguridad e higiene en el trabajo.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Derecho a la Seguridad Social para todos/as los/las ciudadanos/as, que garantice la asistencia y prestaciones sociales suficientes ante situaciones de necesidad, especialmente en caso de desempleo.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Derecho a la protección de la salud, a través de medidas preventivas y de las prestaciones y servicios necesarios, debiendo los poderes públicos fomentar la educación sanitaria, la educación física y el deporte, facilitando, además, la adecuada utilización del ocio.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Derecho de acceso a la cultura por parte de todos/as, impeliéndose a los poderes públicos a promover la ciencia y la investigación científica y técnica en beneficio del interés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 El art. 36 de la Constitución Española señala que la Ley regulará las peculiaridades propias del régimen jurídico de los Colegios Profesionales y el ejercicio de las profesiones tituladas, debiendo, su estructura interna y el funcionamiento de los Colegios, ser: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Paritarios.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Democráticos.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w:t>
      </w:r>
      <w:proofErr w:type="gramStart"/>
      <w:r w:rsidRPr="00E46DF5">
        <w:rPr>
          <w:rFonts w:ascii="Arial" w:hAnsi="Arial" w:cs="Arial"/>
          <w:sz w:val="22"/>
          <w:szCs w:val="22"/>
        </w:rPr>
        <w:t>Homogéneos</w:t>
      </w:r>
      <w:proofErr w:type="gram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Proporcionales.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 Cuántos artículos contiene la Constitución Española de 1978: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145.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163.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168.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169.</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 Qué artículo de la Constitución Española establece que todos/as tienen derecho a la vida y a la integridad física y moral sin que, en ningún caso, puedan ser sometidos/as a tortura ni a penas o tratos inhumanos o degradantes: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art. 14.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art. 15.</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 17.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 21.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 Quién puede declarar el estado de excepción cuando el libre ejercicio de los derechos y libertades de los/as ciudadanos/as, el normal funcionamiento de las instituciones democráticas, el de los servicios públicos esenciales o cualquier otro aspecto del orden público resulten gravemente alterados: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Gobierno, mediante Decreto acordado en Consejo de Ministros/as, previa autorización del Congreso de los/as Diputados/as.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de Ministros/as, mediante Decreto acordado por el Gobierno, previa autorización del Congreso de los/as Diputados/as.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Congreso de los/as Diputados/as mediante Decreto.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Presidente/a del Gobierno mediante Decreto acordado en Consejo de Ministros/as.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 Qué artículo de la Constitución Española dispone que los/las ciudadanos/as tienen derecho a acceder, en condiciones de igualdad, a las funciones y cargos públicos, con los requisitos que señalen las leyes: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artículo 23.2.</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artículo 23.3.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artículo 25.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artículo 31.2.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 Qué día se aprobó el Texto Constitucional por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31 de octubre de 1978.</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6 diciembre de 1978.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27 de diciembre de 1978. </w:t>
      </w:r>
    </w:p>
    <w:p w:rsidR="005D31AE" w:rsidRPr="00E46DF5" w:rsidRDefault="006A795D" w:rsidP="005D31AE">
      <w:pPr>
        <w:tabs>
          <w:tab w:val="center" w:pos="5400"/>
        </w:tabs>
        <w:spacing w:before="240" w:after="240"/>
        <w:jc w:val="both"/>
        <w:rPr>
          <w:rFonts w:ascii="Arial" w:hAnsi="Arial" w:cs="Arial"/>
          <w:sz w:val="22"/>
          <w:szCs w:val="22"/>
        </w:rPr>
      </w:pPr>
      <w:r w:rsidRPr="00E46DF5">
        <w:rPr>
          <w:rFonts w:ascii="Arial" w:hAnsi="Arial" w:cs="Arial"/>
          <w:sz w:val="22"/>
          <w:szCs w:val="22"/>
        </w:rPr>
        <w:t xml:space="preserve">d. El 29 de diciembre de 1978. </w:t>
      </w:r>
    </w:p>
    <w:p w:rsidR="001808A9" w:rsidRPr="00E46DF5" w:rsidRDefault="006A795D" w:rsidP="005D31AE">
      <w:pPr>
        <w:tabs>
          <w:tab w:val="center" w:pos="5400"/>
        </w:tabs>
        <w:spacing w:before="240" w:after="240"/>
        <w:jc w:val="both"/>
        <w:rPr>
          <w:rFonts w:ascii="Arial" w:hAnsi="Arial" w:cs="Arial"/>
          <w:sz w:val="22"/>
          <w:szCs w:val="22"/>
        </w:rPr>
      </w:pPr>
      <w:r w:rsidRPr="00E46DF5">
        <w:rPr>
          <w:rFonts w:ascii="Arial" w:hAnsi="Arial" w:cs="Arial"/>
          <w:sz w:val="22"/>
          <w:szCs w:val="22"/>
        </w:rPr>
        <w:t xml:space="preserve">54. Qué artículo de la Carta Magna proclama que los poderes públicos fomentarán la educación sanitaria, la educación física y el deporte y asimismo facilitarán la adecuada utilización del ocio: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El artículo 42.1.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artículo 42.3.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artículo 43.1.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artículo 43.3.</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 En qué fecha se publicó y entró en vigor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31 de octubre de 1978.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27 de diciembre de 1978.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29 de diciembre de 1978.</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30 de diciembre de 1978.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 Cuál es la estructura del Estatuto de Autonomía para 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Un título preliminar, cuatro ordinarios, una disposición adicional y nueve disposiciones transitorias.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título preliminar, tres ordinarios, dos disposiciones adicionales y nueve disposiciones transitorias.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 título preliminar, dos ordinarios, tres disposiciones adicionales y nueve disposiciones transitorias.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título preliminar, dos ordinarios, una disposición adicional y siete disposiciones transitorias.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 De cuántos artículos consta el Estatuto de Autonomía para 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62.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20.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51.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47.</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 El Parlamento Vasco estará integrado por un número igual de representantes de cada Territorio Histórico elegidos/as por sufragio universal, libre, directo y secreto. Cuántos representantes </w:t>
      </w:r>
      <w:proofErr w:type="gramStart"/>
      <w:r w:rsidRPr="00E46DF5">
        <w:rPr>
          <w:rFonts w:ascii="Arial" w:hAnsi="Arial" w:cs="Arial"/>
          <w:sz w:val="22"/>
          <w:szCs w:val="22"/>
        </w:rPr>
        <w:t>tiene</w:t>
      </w:r>
      <w:proofErr w:type="gramEnd"/>
      <w:r w:rsidRPr="00E46DF5">
        <w:rPr>
          <w:rFonts w:ascii="Arial" w:hAnsi="Arial" w:cs="Arial"/>
          <w:sz w:val="22"/>
          <w:szCs w:val="22"/>
        </w:rPr>
        <w:t xml:space="preserve"> cada Territorio Histórico: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20.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25.</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30.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33.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 Cuántos meses al año durarán, como mínimo, los períodos ordinarios de sesiones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Seis.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c. Ocho.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Nueve.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 ¿Qué periodo cronológico comprende el denominado “Plan Estratégico de Osakidetza: de la excelencia a la innovación”?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2005 – 2009.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2006 – 2010.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2007 – 2011.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2008 – 2012.</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 Quién nombra al/a la Lehendakari o Presidente/a del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Rey.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miembros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Los/as ciudadanos/as vascos/as.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Presidente/a del Gobierno de España.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 Qué Ley orgánica aprobó el Estatuto de Autonomía para el País Vasco en el año 1979: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Ley Orgánica 11/1979, de 9 de diciembre.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Ley Orgánica 10/1979, de 1 de octubre.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Ley Orgánica 2/1979, de 14 de abril.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La Ley Orgánica 3/1979, de 18 de diciembre.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 A tenor de lo dispuesto en el art. 2 del Estatuto de Gernika, el territorio de la Comunidad Autónoma del País Vasco está integrado en la actualidad por los Territorios Históricos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 xml:space="preserve">a. Álava, </w:t>
      </w:r>
      <w:proofErr w:type="spellStart"/>
      <w:r w:rsidRPr="00E46DF5">
        <w:rPr>
          <w:rFonts w:ascii="Arial" w:hAnsi="Arial" w:cs="Arial"/>
          <w:sz w:val="22"/>
          <w:szCs w:val="22"/>
          <w:highlight w:val="yellow"/>
        </w:rPr>
        <w:t>Gipuzkoa</w:t>
      </w:r>
      <w:proofErr w:type="spellEnd"/>
      <w:r w:rsidRPr="00E46DF5">
        <w:rPr>
          <w:rFonts w:ascii="Arial" w:hAnsi="Arial" w:cs="Arial"/>
          <w:sz w:val="22"/>
          <w:szCs w:val="22"/>
          <w:highlight w:val="yellow"/>
        </w:rPr>
        <w:t xml:space="preserve"> y Bizkaia.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y País Vasco Francés.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Bizkaia, Navarra y el País Vasco Francés.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Bizkaia, Navarra y Miranda de Ebro.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 El artículo 5 del Estatuto de Autonomía para el País Vasco señala que la bandera del País Vasco es: </w:t>
      </w:r>
    </w:p>
    <w:p w:rsidR="00DD5CA4"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w:t>
      </w:r>
      <w:proofErr w:type="spellStart"/>
      <w:r w:rsidRPr="00E46DF5">
        <w:rPr>
          <w:rFonts w:ascii="Arial" w:hAnsi="Arial" w:cs="Arial"/>
          <w:sz w:val="22"/>
          <w:szCs w:val="22"/>
        </w:rPr>
        <w:t>tricrucífera</w:t>
      </w:r>
      <w:proofErr w:type="spellEnd"/>
      <w:r w:rsidRPr="00E46DF5">
        <w:rPr>
          <w:rFonts w:ascii="Arial" w:hAnsi="Arial" w:cs="Arial"/>
          <w:sz w:val="22"/>
          <w:szCs w:val="22"/>
        </w:rPr>
        <w:t>, compuesta de aspa verde y amarilla, cruz b</w:t>
      </w:r>
      <w:r w:rsidR="00DD5CA4" w:rsidRPr="00E46DF5">
        <w:rPr>
          <w:rFonts w:ascii="Arial" w:hAnsi="Arial" w:cs="Arial"/>
          <w:sz w:val="22"/>
          <w:szCs w:val="22"/>
        </w:rPr>
        <w:t>lanca superpuesta y fondo rojo.</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w:t>
      </w:r>
      <w:proofErr w:type="spellStart"/>
      <w:r w:rsidRPr="00E46DF5">
        <w:rPr>
          <w:rFonts w:ascii="Arial" w:hAnsi="Arial" w:cs="Arial"/>
          <w:sz w:val="22"/>
          <w:szCs w:val="22"/>
        </w:rPr>
        <w:t>tricrucífera</w:t>
      </w:r>
      <w:proofErr w:type="spellEnd"/>
      <w:r w:rsidRPr="00E46DF5">
        <w:rPr>
          <w:rFonts w:ascii="Arial" w:hAnsi="Arial" w:cs="Arial"/>
          <w:sz w:val="22"/>
          <w:szCs w:val="22"/>
        </w:rPr>
        <w:t xml:space="preserve">, compuesta de aspa verde y naranja, cruz blanca superpuesta y fondo negro.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 xml:space="preserve">c. La </w:t>
      </w:r>
      <w:proofErr w:type="spellStart"/>
      <w:r w:rsidRPr="00E46DF5">
        <w:rPr>
          <w:rFonts w:ascii="Arial" w:hAnsi="Arial" w:cs="Arial"/>
          <w:sz w:val="22"/>
          <w:szCs w:val="22"/>
          <w:highlight w:val="yellow"/>
        </w:rPr>
        <w:t>bicrucífera</w:t>
      </w:r>
      <w:proofErr w:type="spellEnd"/>
      <w:r w:rsidRPr="00E46DF5">
        <w:rPr>
          <w:rFonts w:ascii="Arial" w:hAnsi="Arial" w:cs="Arial"/>
          <w:sz w:val="22"/>
          <w:szCs w:val="22"/>
          <w:highlight w:val="yellow"/>
        </w:rPr>
        <w:t>, compuesta de aspa verde, cruz blanca superpuesta y fondo rojo.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w:t>
      </w:r>
      <w:proofErr w:type="spellStart"/>
      <w:r w:rsidRPr="00E46DF5">
        <w:rPr>
          <w:rFonts w:ascii="Arial" w:hAnsi="Arial" w:cs="Arial"/>
          <w:sz w:val="22"/>
          <w:szCs w:val="22"/>
        </w:rPr>
        <w:t>bicrucífera</w:t>
      </w:r>
      <w:proofErr w:type="spellEnd"/>
      <w:r w:rsidRPr="00E46DF5">
        <w:rPr>
          <w:rFonts w:ascii="Arial" w:hAnsi="Arial" w:cs="Arial"/>
          <w:sz w:val="22"/>
          <w:szCs w:val="22"/>
        </w:rPr>
        <w:t xml:space="preserve">, compuesta de aspa roja, cruz blanca superpuesta y fondo verde.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65. Los miembros del Parlamento Vasco serán inviolables por los votos y opiniones que emitan en el ejercicio de su cargo. Durante su mandato, por los actos delictivos cometidos en el ámbito territorial de la Comunidad Autónoma, no podrán ser detenidos/as ni retenidos/as sino en caso de flagrante delito, correspondiendo decidir, en todo caso, sobre su inculpación, prisión, procesamiento y juicio: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Tribunal Supremo.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Tribunal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Al Tribunal Superior de Justicia del País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la Audiencia Provincial del territorio donde se produzcan los hechos.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66. El Parlamento Vasco podrá reunirse en sesión extraordinaria: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A petición del Gobierno.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petición de la cuarta parte de sus miembros.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petición del la Mesa del Parlamento.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petición de las Juntas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67. Cuál es el órgano colegiado que ostenta las funciones ejecutivas y administrativas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Gobierno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Lehendakari.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Juntas Generales y las Diputaciones Forales.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68. La elección del Parlamento Vasco se verificará en cada Territorio Histórico atendiendo a criterios de representación: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Territorial.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Proporcional.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Electoral.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Poblacional.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69. Señale la respuesta </w:t>
      </w:r>
      <w:r w:rsidRPr="00E46DF5">
        <w:rPr>
          <w:rFonts w:ascii="Arial" w:hAnsi="Arial" w:cs="Arial"/>
          <w:sz w:val="22"/>
          <w:szCs w:val="22"/>
          <w:highlight w:val="yellow"/>
        </w:rPr>
        <w:t>incorrecta</w:t>
      </w:r>
      <w:r w:rsidRPr="00E46DF5">
        <w:rPr>
          <w:rFonts w:ascii="Arial" w:hAnsi="Arial" w:cs="Arial"/>
          <w:sz w:val="22"/>
          <w:szCs w:val="22"/>
        </w:rPr>
        <w:t xml:space="preserve"> con respecto a la avocación: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los supuestos de delegación de competencias en órganos no jerárquicamente dependientes, el conocimiento de un asunto podrá ser avocado únicamente por el órgano delegante.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Contra el acuerdo de avocación únicamente cabe el recurso de revisión.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todo caso, la avocación se realizará mediante acuerdo motivado que deberá ser notificado a los/las interesados/as en el procedimiento, si los/as hubiere, con anterioridad a la resolución final que se dicte.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Los órganos superiores podrán avocar para sí el conocimiento de un asunto cuya resolución corresponda ordinariamente o por delegación a sus órganos administrativos dependientes, cuando circunstancias de índole técnica, económica, social, jurídica o territorial lo hagan conveniente.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70. Uno de los motivos de abstención para intervenir en los procedimientos de las autoridades y el personal al servicio de las Administraciones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Haber tenido intervención como perito/a o como testigo en el procedimiento de que se trate.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Tener parentesco de consanguinidad dentro del quinto grado o de afinidad dentro del tercero, con cualquiera de los/as interesados/as.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Tener relación de servicio con persona natural o jurídica interesada indirectamente en el asunto, o haberle prestado en los tres últimos años servicios profesionales de cualquier tipo y en cualquier circunstancia o lugar.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71. La Ley 30/1992, de 26 de noviembre, de Régimen Jurídico de las Administraciones Públicas y del Procedimiento Administrativo Común, se estructura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146 artículos, encuadrados en un Título preliminar, diez Títulos más, diecinueve Disposiciones Adicionales, dos Disposiciones Transitorias, una Disposición Derogatoria y una Disposición Final.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149 artículos, encuadrados en un Título preliminar, once Títulos más, diecisiete Disposiciones Adicionales, dos Disposiciones Transitorias, una Disposición Derogatoria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151 artículos, encuadrados en un Título preliminar, doce Títulos más, dieciocho Disposiciones Adicionales, tres Disposiciones Transitorias, una Disposición Derogatoria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153 artículos, encuadrados en un Título preliminar, trece Títulos más, quince Disposiciones Adicionales, tres Disposiciones Transitorias, una Disposición Derogatoria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72. Cuándo entró en vigor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mes de su publicación en el Boletín Oficial del Estado, es decir, el 27 de diciembre de 1992.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los dos meses después de su publicación en el Boletín Oficial del Estado, es decir, el 27 de enero de 1993.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 los tres meses después de su publicación en el Boletín Oficial del Estado, es decir, el 27 de febrero de 1993.</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los seis meses después de su publicación en el Boletín Oficial del Estado, es decir, el 27 de mayo de 1993.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73. El artículo 16 de la Ley 30/1992, de 26 de noviembre, de Régimen Jurídico de las Administraciones Públicas y del Procedimiento Administrativo Común, establece con respecto a la delegación de firma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delegación de firma alterará la competencia del órgano delegante y para su validez será necesaria su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En las resoluciones y actos que se firmen por delegación se hará constar la autoridad de procedencia.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Cabe la delegación de firma en las resoluciones de carácter sancionador.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74. La falta o insuficiente acreditación de la representación no impedirá que se tenga por realizado el acto de que se trate, siempre que se aporte aquélla o se subsane el defecto dentro del plazo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Treinta días, que deberá conceder al efecto el órgano administrativo, o de un plazo superior cuando las circunstancias del caso así lo requieran.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Veinte días, que deberá conceder al efecto el órgano administrativo, o de un plazo superior cuando las circunstancias del caso así lo requieran.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Quince días, que deberá conceder al efecto el órgano administrativo, o de un plazo superior cuando las circunstancias del caso así lo requieran.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d</w:t>
      </w:r>
      <w:proofErr w:type="gramEnd"/>
      <w:r w:rsidRPr="00E46DF5">
        <w:rPr>
          <w:rFonts w:ascii="Arial" w:hAnsi="Arial" w:cs="Arial"/>
          <w:sz w:val="22"/>
          <w:szCs w:val="22"/>
          <w:highlight w:val="yellow"/>
        </w:rPr>
        <w:t>. Diez días, que deberá conceder al efecto el órgano administrativo, o de un plazo superior cuando las circunstancias del caso así lo requieran.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75. ¿Qué artículo de la Constitución Española de 1978 sirve de base para desarrollar por la Ley 30/1992, el derecho de acceso de los/as ciudadanos/as a los archivos y registros?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artículo 103.1º.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artículo 105. b).</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artículo 37.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artículo 103.2º.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76. Con respecto a las comparecencias de los/as ciudadanos/as, el artículo 40 de la Ley 30/1992, de 26 de noviembre, de Régimen Jurídico de las Administraciones Públicas y del Procedimiento Administrativo Común, establece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comparecencia de los/as ciudadanos/as ante las oficinas públicas sólo será obligatoria cuando así esté previsto en una norma con rango reglamentario.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En los casos en que proceda la comparecencia, la correspondiente citación hará constar expresamente el lugar, fecha, hora y objeto de la comparecencia, así como los efectos de no atenderla.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Administraciones Públicas, de oficio, le entregarán certificación haciendo constar la comparecencia.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77. Cuando hayan de tenerse en cuenta nuevos hechos o documentos no recogidos en el expediente originario, se pondrán de manifiesto a los/as interesados/as para que formulen las alegaciones y presenten los documentos y justificantes que estimen procedentes, en un plazo: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No inferior a diez días ni superior a quince.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inferior a diez días ni superior a veinte.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inferior a diez días ni superior a treinta.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inferior a quince días ni superior a treinta.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78. Cuando las normas reguladoras de los procedimientos no fijen el plazo máximo, este será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lastRenderedPageBreak/>
        <w:t>a</w:t>
      </w:r>
      <w:proofErr w:type="gramEnd"/>
      <w:r w:rsidRPr="00E46DF5">
        <w:rPr>
          <w:rFonts w:ascii="Arial" w:hAnsi="Arial" w:cs="Arial"/>
          <w:sz w:val="22"/>
          <w:szCs w:val="22"/>
        </w:rPr>
        <w:t xml:space="preserve">. Un mes.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b</w:t>
      </w:r>
      <w:proofErr w:type="gramEnd"/>
      <w:r w:rsidRPr="00E46DF5">
        <w:rPr>
          <w:rFonts w:ascii="Arial" w:hAnsi="Arial" w:cs="Arial"/>
          <w:sz w:val="22"/>
          <w:szCs w:val="22"/>
          <w:highlight w:val="yellow"/>
        </w:rPr>
        <w:t>. Tres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Seis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Un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79. Cuál es el plazo para la interposición del recurso potestativo de reposición si el acto no fuera expreso: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Veinte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Un mes.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Tres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Seis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80. Qué recurso en vía administrativa cabe contra las disposiciones administrativas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Recurso de alzada.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Recurso de reposición con carácter potestativo.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Recurso extraordinario de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Ninguno.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81. Qué recurso cabe contra los acuerdos sobre ampliación de plazos o sobre su denegación: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Recurso de alzada.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Recurso de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Recurso de reposición.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Ninguno.</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82.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al cómputo de plazos: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Siempre que por Ley o normativa comunitaria europea no se exprese otra cosa, cuando los plazos se señalen por días, se entiende que estos son hábiles, excluyéndose del cómputo los domingos y los declarados festivos.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 el plazo se fija en meses o años, estos se computarán a partir del día siguiente a aquel en que tenga lugar la notificación o publicación del acto de que se trate, o desde el siguiente a aquel en que se produzca la estimación o desestimación por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el último día del plazo sea inhábil, se entenderá prorrogado al primer día hábil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Cuando un día fuese hábil en el Municipio o Comunidad Autónoma en que residiese el/la interesado/a, e inhábil en la sede del órgano administrativo, o a la inversa, se considerará hábil en todo caso.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83. El plazo máximo en el que debe notificarse la resolución expresa será el fijado por la norma reguladora del correspondiente procedimiento. Este plazo, salvo que una norma con rango de Ley establezca uno mayor o así venga previsto en la normativa comunitaria europea, no podrá exceder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lastRenderedPageBreak/>
        <w:t>a</w:t>
      </w:r>
      <w:proofErr w:type="gramEnd"/>
      <w:r w:rsidRPr="00E46DF5">
        <w:rPr>
          <w:rFonts w:ascii="Arial" w:hAnsi="Arial" w:cs="Arial"/>
          <w:sz w:val="22"/>
          <w:szCs w:val="22"/>
        </w:rPr>
        <w:t xml:space="preserve">. Un mes.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Tres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Seis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Un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84. Conforme al art. 96 de la Ley 30/1992, de 26 de noviembre, de Régimen Jurídico de las Administraciones Públicas y del Procedimiento Administrativo Común, la ejecución forzosa por las Administraciones Públicas se efectuará respetando siempre el principio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Menor </w:t>
      </w:r>
      <w:proofErr w:type="spellStart"/>
      <w:r w:rsidRPr="00E46DF5">
        <w:rPr>
          <w:rFonts w:ascii="Arial" w:hAnsi="Arial" w:cs="Arial"/>
          <w:sz w:val="22"/>
          <w:szCs w:val="22"/>
        </w:rPr>
        <w:t>lesividad</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Proporcionalidad.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Eficacia.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Legalidad.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85.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 la convalidación de los actos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 el vicio consistiese en la falta de alguna autorización, podrá ser convalidado el acto mediante el otorgamiento de la misma por el órgano competente.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La Administración podrá convalidar los actos nulos de pleno derecho, subsanando los vicios de que adolezcan.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Si el vicio consistiera en incompetencia no determinante de nulidad la convalidación podrá realizarse por el órgano competente cuando sea superior jerárquico del que dictó el acto viciado.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aplica a los actos anulables y no a los nulos de pleno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86. Cuál es el plazo para la interposición del recurso de alzada si el acto fuera expreso: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Diez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Veinte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Un mes.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Seis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87. Cuál es el plazo máximo para dictar y notificar la resolución del recurso potestativo de reposición: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a</w:t>
      </w:r>
      <w:proofErr w:type="gramEnd"/>
      <w:r w:rsidRPr="00E46DF5">
        <w:rPr>
          <w:rFonts w:ascii="Arial" w:hAnsi="Arial" w:cs="Arial"/>
          <w:sz w:val="22"/>
          <w:szCs w:val="22"/>
          <w:highlight w:val="yellow"/>
        </w:rPr>
        <w:t>. Un mes.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Tres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Seis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Un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88. Contra los actos firmes en vía administrativa podrá interponerse el recurso extraordinario de revisión ante el órgano administrativo que los dictó, que también será el competente para su resolución, cuando concurra la siguiente circunstancia: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Que la resolución se hubiese dictado como consecuencia de prevaricación, cohecho, violencia, maquinación fraudulenta u otra conducta punible y se haya declarado así en virtud de cualquier tipo de resolución judicial.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Que al dictarlos se hubiera incurrido en error de hecho o de derecho, que resulte de los propios documentos incorporados al expediente o de otros cualesquiera.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Que aparezcan documentos de valor esencial para la resolución del asunto que, aunque sean posteriores, evidencien el error de la resolución recurrida.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89. Contra las resoluciones y los actos de trámite, si estos últimos deciden directa o indirectamente el fondo del asunto, determinan la imposibilidad de continuar el procedimiento, producen indefensión o perjuicio irreparable a derechos e intereses legítimos, podrán interponerse por los/as interesados/as el recurso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Alzada y potestativo de reposición.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Extraordinario de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Amparo.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Cualquiera de los anteriores.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90. Cuándo podrán las Administraciones Públicas revocar sus actos de gravamen o desfavorables, siempre que tal revocación no constituya dispensa o exención no permitida por las Leyes, o sea contraria al principio de igualdad, al interés público o al ordenamiento jurídico: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el plazo de un mes desde que se dictó 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el plazo de tres meses desde que se dictó 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el plazo de un año desde que se dictó 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En cualquier momento.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91. Al personal que, en virtud de nombramiento y con carácter no permanente, sólo realiza funciones expresamente calificadas como de confianza o asesoramiento especial, siendo retribuido con cargo a los créditos presupuestarios consignados para este fin, se le denomina: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Personal interino.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Personal de carrera.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Personal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92. Qué título del Estatuto Básico del Empleado Público regula el régimen disciplinario: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Título V (artículos 69 a 77).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Título VI (arts. 85 a 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Título VII (arts. 93 a 98).</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El Título VIII (arts. 99 y 100).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93. Cómo se denominan aquellos/as funcionarios/as que, en virtud de nombramiento legal, están vinculados/as a una Administración Pública por una relación estatutaria regulada por el Derecho Administrativo para el desempeño de servicios profesionales retribuidos de carácter permanente: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Funcionarios/as de carrera.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Funcionarios/as interinos/as.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Personal eventual.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94. La Ley 8/1997, de 26 junio, de Ordenación sanitaria de Euskadi, se compone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36 artículos, distribuidos en una Exposición de motivos, ocho Títulos, tres Disposiciones Adicionales, tres Disposiciones Transitorias, una Disposición Derogatoria y dos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37 artículos, distribuidos en una Exposición de motivos, siete Títulos, cuatro Disposiciones Adicionales, tres Disposiciones Transitorias, una Disposición Derogatoria y dos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38 artículos, distribuidos en una Exposición de motivos, seis Títulos, dos Disposiciones Adicionales, cinco Disposiciones Transitorias, una Disposición Derogatoria y tres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39 artículos, distribuidos en una Exposición de motivos, seis Títulos, cinco Disposiciones Adicionales, tres Disposiciones Transitorias, una Disposición Derogatoria y dos Disposiciones Finales.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95. Qué título de la Ley 8/1997, de 26 de junio, de Ordenación Sanitaria de Euskadi, regula la organización de las estructuras públicas de provisión de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Título II.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Título III.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Título IV.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Título 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96. Los órganos rectores del ente público Osakidetza-Servicio Vasco de Salud son: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Consejo de Administración y el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Consejo de Administración y el Presidente.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Dirección y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de Gobierno y el Director.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97. Cómo se denomina, en la Ley 8/1997, de Ordenación sanitaria de Euskadi, al instrumento jurídico mediante el cual se articulan de manera directa las relaciones entre el Departamento competente en materia de sanidad y las organizaciones del ente público Osakidetza-Servicio Vasco de Salud para la provisión de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Contrato-programa.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Dossier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Cuadro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Acuerdo-programa.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98. El Consejo de Administración del ente público Osakidetza-Servicio Vasco de Salud estará integrado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El/la Presidente/a y un número no superior a cinco miembros en representación de la Administración de la Comunidad Autónoma de Euskadi.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Presidente/a y un número no superior a siete miembros en representación de la Administración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Presidente/a, el/la Gestor/a y un número no superior a nueve miembros en representación de la Administración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Presidente/a, el/la Gestor/a y un número no superior a diez miembros en representación de la Administración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99. Qué capítulo de los Estatutos sociales del Ente Público Osakidetza-Servicio Vasco de Salud regula la organización rectora del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Capítulo II.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Capítulo III.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Capítulo IV.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Capítulo 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100. Cuál es el órgano rector colegiado del Ente Público Osakidetza-Servicio Vasco de Salud encargado principalmente de dirigir y controlar sus actuaciones: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Consejería de Sanidad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Consejo de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Rector.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101. A quién corresponde aprobar, a propuesta de las distintas organizaciones del Ente Público, las Plantillas Estructurales de las mismas y las Ofertas Públicas de Empleo, que darán lugar a los correspondientes procesos de selección de personal en el Ente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la Consejería de Sanidad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Al Consejo de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Al/a la Gerente del Ente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102. Qué cargo directivo se encuentra al frente de cada organización de servicios sanitarios del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Un/a Director/a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Un/a Director/a Médico/a.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Un/a Director/a-Gerente.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Un/a Director/a Técnico/a.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103. Cuál es el cargo directivo superior de gestión que se encuentra al frente de la organización central del Ente Público Osakidetza-Servicio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El/la Director/a General del Ente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Director/a-Gerente del Ente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Secretario/a General del Ente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104. El Consejo de Administración del Ente Público Osakidetza-Servicio Vasco de Salud está compuesto, además del/de la Presidente/a del Ente Público,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Nueve miembros en representación de la Administración de la Comunidad Autónoma, que serán nombrados/as por el Gobierno, 4 de ellos/as a propuesta del/de la Consejero/a de Hacienda y Administración Pública y los/as 5 restantes a propuesta del/de la Consejero/a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Siete miembros en representación de la Administración de la Comunidad Autónoma, que serán nombrados/as por el Gobierno, 3 de ellos/as a propuesta del/de la Consejero/a de Hacienda y Administración Pública y los/as 4 restantes a propuesta del/de la Consejero/a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Seis miembros en representación de la Administración de la Comunidad Autónoma, que serán nombrados/as por el Gobierno, 2 de ellos/as a propuesta del/de la Consejero/a de Hacienda y Administración Pública y los/as 4 restantes a propuesta del/de la Consejero/a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Cinco miembros en representación de la Administración de la Comunidad Autónoma, que serán nombrados por el Gobierno, 2 de ellos/as a propuesta del/de la Consejero/a de Hacienda y Administración Pública y los/as 3 restantes a propuesta del/de la Consejero/a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105. A quién corresponde nombrar y separar al/a la Director/a General y, a propuesta de este/a último/a, a los/as Directores/as de División de la organización central del Ente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Al/a la Consejero/a de Sanidad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Al Consejo de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Al/a la Director/a-Gerente.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106. Las Comarcas Sanitarias de Atención Primaria deberán dotarse, al menos, del siguiente órgano de Participación: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El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Equipo Directivo de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107. Cómo se crean las Unidades de Atención Primaria del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Mediante resolución del/de la Director/a Gerente del ente público, a propuesta del Consejo Médico de la Comarca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Mediante resolución del/de la Consejero/a de Sanidad Vasca, a propuesta del Consejo de Dirección de la Comarca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Mediante resolución del/de la Director/a General del ente público, a propuesta del Consejo de Dirección de la Comarca Sanitaria.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Mediante resolución del/de la Consejero/a de Sanidad Vasca, a propuesta del/de la Director/a Gerente del ente público.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108. Señale la respuesta </w:t>
      </w:r>
      <w:r w:rsidRPr="00E46DF5">
        <w:rPr>
          <w:rFonts w:ascii="Arial" w:hAnsi="Arial" w:cs="Arial"/>
          <w:sz w:val="22"/>
          <w:szCs w:val="22"/>
          <w:highlight w:val="yellow"/>
        </w:rPr>
        <w:t>incorrecta</w:t>
      </w:r>
      <w:r w:rsidRPr="00E46DF5">
        <w:rPr>
          <w:rFonts w:ascii="Arial" w:hAnsi="Arial" w:cs="Arial"/>
          <w:sz w:val="22"/>
          <w:szCs w:val="22"/>
        </w:rPr>
        <w:t xml:space="preserve"> con respecto a los/as Jefes/as de la Unidad de Atención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responsabilizarán del proceso asistencial así como de la organización y gestión de los recursos humanos y materiales que se asignen a la Unidad.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Será requisito preferente para ser Jefe/a de Unidad de Atención Primaria estar en posesión del Título de Licenciado/</w:t>
      </w:r>
      <w:proofErr w:type="spellStart"/>
      <w:r w:rsidRPr="00E46DF5">
        <w:rPr>
          <w:rFonts w:ascii="Arial" w:hAnsi="Arial" w:cs="Arial"/>
          <w:sz w:val="22"/>
          <w:szCs w:val="22"/>
          <w:highlight w:val="yellow"/>
        </w:rPr>
        <w:t>a</w:t>
      </w:r>
      <w:proofErr w:type="spellEnd"/>
      <w:r w:rsidRPr="00E46DF5">
        <w:rPr>
          <w:rFonts w:ascii="Arial" w:hAnsi="Arial" w:cs="Arial"/>
          <w:sz w:val="22"/>
          <w:szCs w:val="22"/>
          <w:highlight w:val="yellow"/>
        </w:rPr>
        <w:t xml:space="preserve"> en Medicina y Cirugía, requiriéndose en todo caso una experiencia laboral de al menos cinco años en algún órgano de dirección sanitaria.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Ejercerán la doble función gestora y asistencial en dependencia directa y jerárquica del/de la Gerente de la Comarca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incorrectas.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109. Los Hospitales Generales deberán dotarse del siguiente órgano de dirección y de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Consejo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Médico.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Equipo Directivo,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Secretaría de Personal y Gestión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110. Corresponderá a los/as Gerentes de los Hospitales, bajo la dependencia directa y jerárquica de sus respectivos/as Directores/as de Área, el ejercicio de la siguiente atribución: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Suscribir cada tres años el Contrato Programa en representación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Promover y supervisar las actividades de docencia e investigación del personal facultativo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Dirigir, coordinar y evaluar las actividades clínicas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d. Ostentar la jefatura de personal en los centros respectivos.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111. El vigente Decreto sobre Estructura Organizativa de los recursos adscritos a Osakidetza/Servicio Vasco de Salud para la Atención Primaria, establece que los puestos de Gerente de las Comarcas Sanitarias de Atención Primaria se proveerán, tras convocatoria pública y valoración de méritos y capacidad de los concurrentes, por el sistema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Concurso.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Concurso-oposición.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Libre designación.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112. A quién corresponde la designación de los/as Jefes/as de la Unidad de Atención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la Consejería de Salud, a propuesta del/de la Director/a de la Comarca Sanitaria de Atención Primaria correspondiente y oído el Consejo de Dirección, sin perjuicio de la facultad de acordar discrecionalmente la finalización de la adscripción de dichas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la Dirección General de Osakidetza/Servicio Vasco de Salud, a propuesta del/de la Director/a de la Comarca Sanitaria de Atención Primaria correspondiente y oído el Consejo de Dirección, sin perjuicio de la facultad de acordar discrecionalmente la finalización de la adscripción de dichas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la Dirección General de Osakidetza/Servicio Vasco de Salud, a propuesta del/de la Gerente de la Comarca Sanitaria de Atención Primaria correspondiente y oído el Consejo Médico, sin perjuicio de la facultad de acordar discrecionalmente la finalización de la adscripción de dichas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A la Dirección General de Osakidetza/Servicio Vasco de Salud, a propuesta del/de la Gerente de la Comarca Sanitaria de Atención Primaria correspondiente y oído el Consejo de Dirección, sin perjuicio de la facultad de acordar discrecionalmente la finalización de la adscripción de dichas funciones.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113. Cuándo se consolidarán las funciones y las retribuciones de Jefe/a de Unidad de Atención Primaria como puesto específico de trabajo: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Pasados tres años desde su toma de posesión.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Pasados cinco años desde su toma de posesión.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Pasados seis años desde su toma de posesión.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Nunca.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114. ¿Cuál es el objetivo general del Plan Estratégico 2008-2012 de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Establecer las políticas y las estrategias a seguir en los ejes considerados claves.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Ser el documento referencial para todas las Personas de Osakidetza, durante este período.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Traducir las políticas a objetivos a medio y largo plazo, estableciendo un cuadro de mando básico que recoja los indicadores de la actividad y que sirva para orientar a las Organizaciones de Servicios.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Identificar y tomar conciencia de los temas clave de futuro que van a determinar el éxito de Osakidetza en cuanto a eficacia, eficiencia y calidad.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115. Según la carta de derechos y obligaciones de los pacientes y usuarios del Servicio Vasco de Salud, ¿a quién corresponde velar por el cumplimiento de las obligaciones y de las normas dictadas por la Dirección del centro respecto a los/as pacientes y familiares?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Al/a la Gerente del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la Dirección General del centro.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 los Servicios de Atención al Paciente y Usuario.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Al/a la Defensor/a del Paciente y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116. Qué Decreto aprueba la Carta de Derechos y Obligaciones de los pacientes y usuarios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Decreto 175/1989, de 18 de julio.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Decreto 195/1996, de 23 de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Decreto 255/1997, de 11 de noviembre.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Decreto 225/1990, de 3 de abril.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117. Los/as pacientes, usuarios/as y familiares, cuando utilizan los servicios sanitarios del Servicio Vasco de Salud/Osakidetza o los servicios concertados por éste habrán de cumplir, de conformidad con el artículo 11 de la Ley General de Sanidad, con la siguiente obligación: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llevar la Tarjeta Individual Sanitaria consigo en todo momento.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utilizar los servicios de urgencia siempre que lo estimen oportuno.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Tratar con el máximo respeto al personal de las instituciones sanitarias, a los/as otros/as enfermos/as y a sus acompañantes.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118. Señale la respuesta </w:t>
      </w:r>
      <w:r w:rsidRPr="00E46DF5">
        <w:rPr>
          <w:rFonts w:ascii="Arial" w:hAnsi="Arial" w:cs="Arial"/>
          <w:sz w:val="22"/>
          <w:szCs w:val="22"/>
          <w:highlight w:val="yellow"/>
        </w:rPr>
        <w:t>incorrecta</w:t>
      </w:r>
      <w:r w:rsidRPr="00E46DF5">
        <w:rPr>
          <w:rFonts w:ascii="Arial" w:hAnsi="Arial" w:cs="Arial"/>
          <w:sz w:val="22"/>
          <w:szCs w:val="22"/>
        </w:rPr>
        <w:t xml:space="preserve"> con respecto al sistema de tramitación de quejas y reclamaciones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Servicios de Atención al Paciente y Usuario registrarán todas las reclamaciones que ante ellos se formulen, con independencia del centro destinatario de la queja, al que será remitido por éstos con posterioridad.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investigación de las quejas y reclamaciones presentadas, los Servicios de Atención al Paciente habrán de recoger el parecer de todas las partes afectadas pudiendo formular propuestas de mediación cuando la naturaleza del tema así lo permita.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Los Servicios de Atención al Paciente y Usuario podrán, cuando así lo estimen oportuno, transcribir las quejas presentadas verbalmente cuando se trate de personas con dificultades de escritura o de expresión.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Servicios de Atención al Paciente enviarán el informe final a la Dirección del Centro quien contestará a todas las partes implicadas la Resolución adoptada, respecto a las quejas o reclamaciones presentadas.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119. Qué decreto implantó el uso de la Tarjeta Individual Sanitaria en 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Decreto 252/1988, de 4 de octubre.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Decreto 175/1989, de 18 de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Decreto 255/1997, de 11 de noviembre.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Decreto 195/1996, de 23 de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120. El Registro Telemático del Departamento de Sanidad de Euskadi permitirá la presentación de escritos y comunicaciones todos los días del año durante las veinticuatro horas. A efectos de cómputo de plazos señalados en días hábiles, la recepción de un escrito o comunicación en un día inhábil, se entenderá efectuada: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las cero horas del primer día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las cero horas y un segundo del primer día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 las cero horas y un segundo del primer día hábil siguiente.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las cero horas del primer día hábil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121. El artículo 4 del Decreto por el que se implanta el uso de la Tarjeta Individual Sanitaria, amplía la edad de los/as usuarios/as de los servicios de Pediatría de Atención Primaria hasta: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Los 14 años de edad.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15 años de 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16 años de 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17 años de 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122. Con motivo de efectuarse el traslado o mudanza del domicilio habitual del personal de Osakidetza-Servicio Vasco de Salud, este tendrá derecho a una licencia de 2 días naturales de duración, dentro del plazo de un mes natural a contar desde la fecha de empadronamiento en el nuevo domicilio, debiendo justificarlo mediante la presentación del oportuno certificado de empadronamiento. Esta licencia será de aplicación al personal de Osakidetza que lleve prestando servicios durante un período: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Superior a un mes en ese 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Superior a tres meses en ese 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Superior a seis meses en ese 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Superior a un año en ese puesto.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123. El personal que, con carácter habitual, preste sus servicios en régimen de jornada partida percibirá un complemento consistente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5% de las retribuciones que por categoría le correspondan, más la cuantía del Complemento Específico de Exclusividad o de Productividad fija que lo sustituya, abonable en doce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b. El 10% de las retribuciones que por categoría le correspondan, más la cuantía del Complemento Específico de Exclusividad o de Productividad fija que lo sustituya, abonable en doce mensualidades.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15% de las retribuciones que por categoría le correspondan, más la cuantía del Complemento Específico de Exclusividad o de Productividad fija que lo sustituya, abonable en catorce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20% de las retribuciones que por categoría le correspondan, más la cuantía del Complemento Específico de Exclusividad o de Productividad fija que lo sustituya, abonable en catorce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124. El personal al servicio de Osakidetza, que desempeñen sus funciones en Centros hospitalarios, percibirá un complemento anual de hospitalización, consistente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Un 4% de las retribuciones asignadas a su categoría.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5% de las retribuciones asignadas a su categoría.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 7,5% de las retribuciones asignadas a su categoría.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10% de las retribuciones asignadas a su categoría.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125. Será declarado en situación de servicios especiales el personal fijo de Osakidetza en el siguiente supuesto: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Quienes sean declarados en suspensión provisional de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Quienes estén en comisión de servicios, disfruten de vacaciones o permisos o se encuentren en situación de incapacidad temporal, así como quienes reciban el encargo temporal de desempeñar funciones correspondientes a otro nombramiento en régimen de promoción interna temporal.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Cuando sea designado miembro del Gobierno Vasco o del Estado o de los Órganos de Gobierno de otras Comunidades Autónomas o de las Diputaciones Forales, o alto cargo de los mismos que no deban ser provistos necesariamente por personal funcionario.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Cuando desempeñe cargo electo no retribuido y de dedicación parcial en las Corporaciones Locales.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126. El Acuerdo aprobado por el Decreto 235/2007, de 18 de diciembre, tiene por objeto: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regulación de las condiciones de trabajo de todo el personal que presta servicios en el Ente Privado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ordenación sanitaria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Establecer las bases que han de regular el Plan de Normalización del Uso del Euskera en Osakidetza-Servicio Vasco de Salud o “Plan de Euskera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La regulación de las condiciones de trabajo del personal que presta servicios en el Ente Público Osakidetza comprendido en su ámbito personal de aplicación.</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127.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 la declaración de suspensión firme de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personal declarado en la situación de suspensión firme quedará privado durante el tiempo de permanencia en la misma del ejercicio de sus funciones y de todos los derechos inherentes a su condición.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suspensión firme determinará la pérdida del puesto de trabajo cuando exceda de seis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c. El personal declarado en la situación de suspensión firme de funciones no podrá volver nunca a prestar servicios en ninguna Administración Pública, ni en los Organismos Públicos o en las Entidades de Derecho Público sujetas a Derecho Privado o Fundaciones Sanitarias.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Podrá acordarse la suspensión de funciones con carácter provisional con ocasión de la tramitación de un procedimiento judicial o expediente disciplinario.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128. El personal fijo afectado por un proceso de reasignación de efectivos que no haya obtenido puesto en las dos primeras fases será declarado en la situación de expectativa de destino. El personal fijo en expectativa de destino percibirá: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retribuciones básicas, el 50 por 100 del complemento de destino del grado personal que le corresponda y el 50 por 100 del complemento específico del puesto que desempeñaba al pasar a esta situación.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retribuciones básicas, el 75 por 100 del complemento de destino del grado personal que le corresponda y el 75 por 100 del complemento específico del puesto que desempeñaba al pasar a esta situación.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retribuciones básicas, el complemento de destino del grado personal que le corresponda y el 75 por 100 del complemento específico del puesto que desempeñaba al pasar a esta situación.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Las retribuciones básicas, el complemento de destino del grado personal que le corresponda y el 50 por 100 del complemento específico del puesto que desempeñaba al pasar a esta situación.</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129.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 la excedencia voluntaria incentivada: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Quien se encuentre en las situaciones de expectativa de destino o de excedencia forzosa como consecuencia de la aplicación de programas de racionalización de recursos humanos tendrá derecho a pasar, a su solicitud, a dicha situación.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Tendrá una duración de cinco años e impedirá desempeñar puestos de trabajo en el sector público bajo ningún tipo de relación funcionarial, estatutaria o contractual sea ésta de naturaleza laboral o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Quien pase a esta situación tendrá derecho a una mensualidad de las retribuciones de carácter periódico, excluidas las pagas extraordinarias y el complemento de productividad, devengadas en el último puesto de trabajo desempeñado, por cada año completo de servicios efectivos y con un máximo de doce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Esta excedencia dará lugar a la reserva del puesto de trabajo, pero el tiempo de permanencia en la misma no se computará a efectos de carrera administrativa, trienios y derechos pasivos.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130. El personal fijo al servicio de Osakidetza tendrá derecho a un período de excedencia para atender al cuidado de cada hijo/a, tanto cuando lo sea por naturaleza como por adopción o acogimiento permanente o preadoptivo, a contar desde la fecha de nacimiento o, en su caso, de la resolución judicial o administrativa, de duración: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superior a un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superior a dos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No superior a tres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superior a cinco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131. Quién aprueba el Plan de Euskera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La </w:t>
      </w:r>
      <w:proofErr w:type="spellStart"/>
      <w:r w:rsidRPr="00E46DF5">
        <w:rPr>
          <w:rFonts w:ascii="Arial" w:hAnsi="Arial" w:cs="Arial"/>
          <w:sz w:val="22"/>
          <w:szCs w:val="22"/>
        </w:rPr>
        <w:t>Viceconsejería</w:t>
      </w:r>
      <w:proofErr w:type="spellEnd"/>
      <w:r w:rsidRPr="00E46DF5">
        <w:rPr>
          <w:rFonts w:ascii="Arial" w:hAnsi="Arial" w:cs="Arial"/>
          <w:sz w:val="22"/>
          <w:szCs w:val="22"/>
        </w:rPr>
        <w:t xml:space="preserve"> de Política Lingüística.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de Dirección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Consejo de Administración de Osakidetza-Servicio Vasco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d. La Gerencia de Osak</w:t>
      </w:r>
      <w:r w:rsidR="00636439" w:rsidRPr="00E46DF5">
        <w:rPr>
          <w:rFonts w:ascii="Arial" w:hAnsi="Arial" w:cs="Arial"/>
          <w:sz w:val="22"/>
          <w:szCs w:val="22"/>
        </w:rPr>
        <w:t>idetza-Servicio Vasco de Salud.</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132. Se establecen una serie de pautas para que las organizaciones de servicios de Osakidetza-Servicio Vasco de Salud, por medio de medidas positivas, promuevan el uso del euskera en todos los niveles de las relaciones con los/as administrados/as. Así: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mensajes orales dirigidos a receptores/as indeterminados/as, tales como mensajes emitidos por contestadores automáticos, megafonía o similares, se emitirán exclusivamente en euskera.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Los/as empleados/as que ocupen un puesto con perfil lingüístico de carácter preceptivo y que hayan acreditado el perfil lingüístico correspondiente emplearán el euskera en las relaciones con los/as usuarios/as del servicio que opten por el uso de dicha lengua.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un/una ciudadano/a se dirija en euskera a un/una empleado/a de Osakidetza-Servicio Vasco de Salud que desconozca esta lengua, el/la empleado/a solicitará, en todo caso y a la mayor celeridad, la colaboración de un/una empleado/a bilingüe.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133. Qué órgano desarrolla las actividades de planificación, diseño de programas de formación y modernización de los recursos humanos del Sistema Nacional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La Comisión de Recursos Humanos del Sistema Nacional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Interterritorial del Sistema Nacional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Foro Marco para el Diálogo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Junta Nacional de Formación y Recursos Humanos del Sistema Nacional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134. Las faltas disciplinarias del personal estatutario de los servicios de salud pueden ser muy graves, graves o leves. Se considera falta muy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abuso de autoridad en el ejercicio de sus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incumplimiento injustificado de la jornada de trabajo que, acumulado, suponga más de 20 horas al mes.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notorio incumplimiento de sus funciones o de las normas reguladoras del funcionamiento de los servicios.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aceptación de cualquier tipo de contraprestación por los servicios prestados a los/as usuarios/as de los servicios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135. Las sanciones disciplinarias firmes que se impongan al personal estatutario se anotarán en su expediente personal. Las anotaciones se cancelarán de oficio conforme al siguiente período, computado desde el cumplimiento de la sanción: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Cinco años para las sanciones impuestas por faltas muy graves.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lastRenderedPageBreak/>
        <w:t>b</w:t>
      </w:r>
      <w:proofErr w:type="gramEnd"/>
      <w:r w:rsidRPr="00E46DF5">
        <w:rPr>
          <w:rFonts w:ascii="Arial" w:hAnsi="Arial" w:cs="Arial"/>
          <w:sz w:val="22"/>
          <w:szCs w:val="22"/>
        </w:rPr>
        <w:t xml:space="preserve">. Tres años para las sanciones impuestas por faltas graves.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Seis meses para las sanciones impuestas por faltas leves.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136. La incorrección del personal estatutario de los servicios de salud con los superiores, compañeros, subordinados o usuarios, es una falta: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Muy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Leve.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Atípica.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137. Cómo se conoce al órgano constituido como plataforma de análisis periódico y uniforme de la percepción ciudadana sobre los servicios públicos de la Administración General del Estado, cuyo fin es proponer iniciativas generales de mejora y facilitar a los/as ciudadanos/as información global sobre la calidad en la prestación de los servicios: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Foro Marco para el Diálogo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Observatorio de la Calidad de los Servicios Públicos.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Consejo Interterritorial de Calidad Asistencial del Sistema Nacional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138. Las cartas de servicios son documentos que constituyen el instrumento a través del cual los órganos, organismos y entidades de la Administración General del Estado informan a los/as ciudadanos/as y usuarios/as sobre los servicios que tienen encomendados, sobre los derechos que les asisten en relación con aquellos y sobre los compromisos de calidad en su prestación. Las cartas se actualizarán periódicamente en función de las circunstancias y, en cualquier caso, al menos cada: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Año.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Dos años.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Tres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Cinco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139. El contenido de la Ley 55/2003, de 16 de diciembre, del Estatuto Marco del personal estatutario de los servicios de salud, se estructura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14 capítulos, 14 disposiciones adicionales, 7 disposiciones transitorias, 1 disposición derogatoria, 3 disposiciones finales.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15 capítulos, 15 disposiciones adicionales, 6 disposiciones transitorias, 1 disposición derogatoria, 2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16 capítulos, 16 disposiciones adicionales, 5 disposiciones transitorias, 1 disposición derogatoria, 2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17 capítulos, 18 disposiciones adicionales, 4 disposiciones transitorias, 1 disposición derogatoria, 3 disposiciones finales.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140. Cómo se denomina el personal que, en virtud de contrato de trabajo formalizado por escrito, en cualquiera de las modalidades de contratación de personal previstas en la legislación laboral, presta servicios retribuidos por las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Personal eventual.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Funcionarios interinos.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Funcionarios de carrera.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Personal laboral.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141. Qué artículo del Estatuto de Autonomía de Euskadi, a través de una remisión a lo dispuesto en la Constitución española, proclama el derecho a la igualdad y a la no discriminación por razón de sexo: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artículo 6.1.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artículo 8.2.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artículo 9.1.</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artículo 12.2.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142. Cuál de los siguientes es uno de los valores superiores del ordenamiento jurídico descritos en el artículo 1.1. </w:t>
      </w:r>
      <w:proofErr w:type="gramStart"/>
      <w:r w:rsidRPr="00E46DF5">
        <w:rPr>
          <w:rFonts w:ascii="Arial" w:hAnsi="Arial" w:cs="Arial"/>
          <w:sz w:val="22"/>
          <w:szCs w:val="22"/>
        </w:rPr>
        <w:t>de</w:t>
      </w:r>
      <w:proofErr w:type="gramEnd"/>
      <w:r w:rsidRPr="00E46DF5">
        <w:rPr>
          <w:rFonts w:ascii="Arial" w:hAnsi="Arial" w:cs="Arial"/>
          <w:sz w:val="22"/>
          <w:szCs w:val="22"/>
        </w:rPr>
        <w:t xml:space="preserv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legalidad.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fraternidad.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La igualdad.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solidaridad.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143. El art. 6 de la Constitución Española establece que, los partidos políticos expresan el pluralismo político, concurren a la formación y manifestación de la voluntad popular y son instrumento fundamental para la participación política. Su creación y el ejercicio de su actividad son libres dentro del respeto a la Constitución y a la Ley. Su estructura interna y funcionamiento deberán ser: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Equitativos.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Proporcionales.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 xml:space="preserve">c. </w:t>
      </w:r>
      <w:proofErr w:type="gramStart"/>
      <w:r w:rsidRPr="00E46DF5">
        <w:rPr>
          <w:rFonts w:ascii="Arial" w:hAnsi="Arial" w:cs="Arial"/>
          <w:sz w:val="22"/>
          <w:szCs w:val="22"/>
          <w:highlight w:val="yellow"/>
        </w:rPr>
        <w:t>Democráticos</w:t>
      </w:r>
      <w:proofErr w:type="gramEnd"/>
      <w:r w:rsidRPr="00E46DF5">
        <w:rPr>
          <w:rFonts w:ascii="Arial" w:hAnsi="Arial" w:cs="Arial"/>
          <w:sz w:val="22"/>
          <w:szCs w:val="22"/>
          <w:highlight w:val="yellow"/>
        </w:rPr>
        <w:t>.</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Transparentes.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144. El art. 42 de la Constitución Española establece que “el Estado velará especialmente por la salvaguardia de los derechos económicos y sociales de los trabajadores españoles en el extranjero, y orientará su política hacia”: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 total integración en el país de acogida.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no discriminación contra los/as españoles/as.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Su retorno.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igualdad de oportunidades con el resto de los/as españoles/as.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145. El art. 34.1. </w:t>
      </w:r>
      <w:proofErr w:type="gramStart"/>
      <w:r w:rsidRPr="00E46DF5">
        <w:rPr>
          <w:rFonts w:ascii="Arial" w:hAnsi="Arial" w:cs="Arial"/>
          <w:sz w:val="22"/>
          <w:szCs w:val="22"/>
        </w:rPr>
        <w:t>de</w:t>
      </w:r>
      <w:proofErr w:type="gramEnd"/>
      <w:r w:rsidRPr="00E46DF5">
        <w:rPr>
          <w:rFonts w:ascii="Arial" w:hAnsi="Arial" w:cs="Arial"/>
          <w:sz w:val="22"/>
          <w:szCs w:val="22"/>
        </w:rPr>
        <w:t xml:space="preserve"> la Constitución Española reconoce el derecho de fundación para fines de interés: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Nacional.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General.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Económico.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146. El art. 31.1. </w:t>
      </w:r>
      <w:proofErr w:type="gramStart"/>
      <w:r w:rsidRPr="00E46DF5">
        <w:rPr>
          <w:rFonts w:ascii="Arial" w:hAnsi="Arial" w:cs="Arial"/>
          <w:sz w:val="22"/>
          <w:szCs w:val="22"/>
        </w:rPr>
        <w:t>de</w:t>
      </w:r>
      <w:proofErr w:type="gramEnd"/>
      <w:r w:rsidRPr="00E46DF5">
        <w:rPr>
          <w:rFonts w:ascii="Arial" w:hAnsi="Arial" w:cs="Arial"/>
          <w:sz w:val="22"/>
          <w:szCs w:val="22"/>
        </w:rPr>
        <w:t xml:space="preserve"> la Constitución Española dispone que todos contribuirán al sostenimiento de los gastos públicos de acuerdo con su capacidad económica mediante un sistema tributario justo inspirado en los principios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Igualdad y progresividad que, en ningún caso, tendrá alcance confiscatorio.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Legalidad y proporcionalidad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Igualdad y solidaridad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Solidaridad y proporcionalidad que, en ningún caso, tendrá alcance confiscatorio.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147. Qué tipo de tribunales están expresamente prohibidos, en el ámbito de la Administración Civil y de las organizaciones profesionales, por la Constitución Española en su artículo 26: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Tribunales Militares.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Tribunales de Sangre.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Los Tribunales de Honor.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Tribunales Verticales.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148.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al Defensor/a del Pueblo: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Una Ley orgánica regulará la institución del Defensor/a del Pueblo, como alto(a comisionado/a de las Cortes Generales, designado/a por éstas para la defensa de los derechos comprendidos del Título I de la CE, a cuyo efecto podrá supervisar la actividad de la Administración, dando cuenta a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Podrá ser Defensor/a del Pueblo cualquier español/a, mayor de edad, que se encuentre en el pleno ejercicio de sus derechos.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c. El/la Defensor/a del Pueblo tomará posesión de su cargo ante la Mesa del Congreso de los/as Diputados/as, prestando juramento o promesa de fiel desempeño de su función.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Sus decisiones no serán susceptibles de recurso.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149. Quién es el símbolo de la unidad del Estado y ejerce un papel de árbitro/a y moderador/a de las instituciones del Estado y únicamente le corresponden aquellas funciones que expresamente le atribuyen la Constitución Española y el resto del ordenamiento jurídico: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Rey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El/a Presidente/a del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Defensor/a del Pueblo.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El/a Presidente/a del Tribunal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150. Para la reforma del Estatuto de Autonomía para el País Vasco se requerirá: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Ley Orgánica.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Ley Ordinaria.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Decreto-Ley.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Decreto Legislativo.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151. De cuántos Títulos, además del Título Preliminar, consta el Estatuto de Autonomía para 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4.</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6.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152. En el Plan estratégico 2008-2012, Osakidetza asume 6 compromisos con la Sociedad Vasca. Uno de ellos hace mención a “Garantizar el plazo máximo en intervenciones quirúrgicas no urgentes o programadas”. Según el compromiso adquirido, ¿en qué tiempo máximo debería realizarse una cirugía oncológica?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10 días naturales.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20 días naturales.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30 días naturales.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60 días naturales.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153. La Ley electoral determinará las causas de inelegibilidad e incompatibilidad de los/as Diputados/as y Senadores/as que comprenderá,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los/as componentes de la Audiencia Nacional.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A los altos cargos de la Administración del Estado que determine la Ley, inclusive los miembros del Gobierno.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A los/as Magistrados/as, Jueces/Juezas y Fiscales en activo.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los/as militares profesionales y miembros de las Fuerzas y Cuerpos de Seguridad y Policía en activo y en reserva o segunda actividad.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154. Qué artículo del Estatuto de Autonomía para el País Vasco dispone que los poderes públicos vascos impulsarán particularmente una política tendente a la mejora de las condiciones de vida y trabajo: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art. 6.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art. 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art. 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art. 9.</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155. El Gobierno Vasco cesa en sus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Tras la celebración de elecciones nacionales.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En el caso de pérdida de la confianza parlamentaria.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dimisión o fallecimiento de algún miembro.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156. Señale la respuesta </w:t>
      </w:r>
      <w:r w:rsidRPr="00E46DF5">
        <w:rPr>
          <w:rFonts w:ascii="Arial" w:hAnsi="Arial" w:cs="Arial"/>
          <w:sz w:val="22"/>
          <w:szCs w:val="22"/>
          <w:highlight w:val="yellow"/>
        </w:rPr>
        <w:t>incorrecta</w:t>
      </w:r>
      <w:r w:rsidRPr="00E46DF5">
        <w:rPr>
          <w:rFonts w:ascii="Arial" w:hAnsi="Arial" w:cs="Arial"/>
          <w:sz w:val="22"/>
          <w:szCs w:val="22"/>
        </w:rPr>
        <w:t xml:space="preserve"> respecto a la suplencia de los órganos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Los/as titulares de los órganos administrativos podrán ser suplidos/as temporalmente en los supuestos de vacante, ausencia o enfermedad por quien designe el órgano competente para el nombramiento de aquéllos/as. </w:t>
      </w:r>
    </w:p>
    <w:p w:rsidR="001808A9" w:rsidRPr="00E46DF5" w:rsidRDefault="006A795D" w:rsidP="00636439">
      <w:pPr>
        <w:tabs>
          <w:tab w:val="left" w:pos="9892"/>
        </w:tabs>
        <w:spacing w:before="240" w:after="240"/>
        <w:jc w:val="both"/>
        <w:rPr>
          <w:rFonts w:ascii="Arial" w:hAnsi="Arial" w:cs="Arial"/>
          <w:sz w:val="22"/>
          <w:szCs w:val="22"/>
        </w:rPr>
      </w:pPr>
      <w:r w:rsidRPr="00E46DF5">
        <w:rPr>
          <w:rFonts w:ascii="Arial" w:hAnsi="Arial" w:cs="Arial"/>
          <w:sz w:val="22"/>
          <w:szCs w:val="22"/>
        </w:rPr>
        <w:t xml:space="preserve">b. Si no se designa suplente, la competencia del órgano administrativo se ejercerá por quien designe el órgano administrativo inmediato de quien dependa.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La suplencia implicará alteración de la competencia.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incorrectas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157. ¿Cómo se ha denominado al Plan Estratégico de Osakidetza para los años 2008-2012?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De la excelencia a la innovación.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 la eficacia a la eficiencia.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la equidad a la excelencia.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la eficiencia a la perdurabilidad.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158. Toda actuación por parte de los/as empleados/as públicos/as que suponga discriminación por razón de origen racial o étnico, religión o convicciones, discapacidad, edad u orientación sexual, lengua, opinión, lugar de nacimiento o vecindad, sexo o cualquier otra condición o circunstancia personal o social, así como el acoso por razón de origen racial o étnico, religión o convicciones, discapacidad, edad u orientación sexual y el acoso moral, sexual y por razón de sexo, se considerará como: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a. Falta muy grave.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Falta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Falta leve.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Atípica.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159. Qué título de la Ley 30/1992, de 26 de noviembre, de Régimen Jurídico de las Administraciones Públicas y del Procedimiento Administrativo Común se refiere a los/as interesados/as: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Título III.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Título IV.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Título 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Título VI.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160. Los actos administrativos provocados por silencio administrativo producen efectos desde el vencimiento del plazo máximo en el que debe dictarse y notificarse la resolución expresa sin que la misma se haya producido, y su existencia puede ser acreditada por cualquier medio de prueba admitido en Derecho, incluido el certificado acreditativo del silencio producido que pudiera solicitarse del órgano competente para resolver. Solicitado el certificado, este deberá emitirse en el plazo máximo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Siete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Diez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Quince días.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Veinte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161. Señale la respuesta correcta respecto a las diferencias entre nulidad absoluta y anulabilidad: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 nulidad absoluta el vicio que la provoca sólo puede ser alegado por los/as interesados/as, los/as que tengan un derecho o interés legítimo y directo en relación con el acto, y, por otra parte, si no se alega por el/la recurrente, los Tribunales no pueden declararla de oficio.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En la nulidad absoluta, los efectos de la declaración se retrotraen al momento en que se dictó el acto.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la nulidad de pleno derecho, la acción para combatir el acto dispone de plazos legalmente acotados.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162. El art. 62 de la Ley 30/1992, de 26 de noviembre, de Régimen Jurídico de las Administraciones Públicas y del Procedimiento Administrativo Común (redactado ex </w:t>
      </w:r>
      <w:proofErr w:type="spellStart"/>
      <w:r w:rsidRPr="00E46DF5">
        <w:rPr>
          <w:rFonts w:ascii="Arial" w:hAnsi="Arial" w:cs="Arial"/>
          <w:sz w:val="22"/>
          <w:szCs w:val="22"/>
        </w:rPr>
        <w:t>novo</w:t>
      </w:r>
      <w:proofErr w:type="spellEnd"/>
      <w:r w:rsidRPr="00E46DF5">
        <w:rPr>
          <w:rFonts w:ascii="Arial" w:hAnsi="Arial" w:cs="Arial"/>
          <w:sz w:val="22"/>
          <w:szCs w:val="22"/>
        </w:rPr>
        <w:t xml:space="preserve"> por la Ley 4/1999) establece que los actos de las Administraciones Públicas son nulos de pleno derecho en el siguiente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que lesionen los derechos y libertades susceptibles de amparo constitucional (es decir, los recogidos en los arts. 31 a 56 CE). </w:t>
      </w:r>
    </w:p>
    <w:p w:rsidR="0063643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que tengan un contenido posible.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c. Los dictados por órgano manifiestamente incompetente por razón de la materia o del territorio.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163. El plazo para interponer el recurso de alzada si el acto no fuera expreso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Quince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Veinte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Un mes.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d</w:t>
      </w:r>
      <w:proofErr w:type="gramEnd"/>
      <w:r w:rsidRPr="00E46DF5">
        <w:rPr>
          <w:rFonts w:ascii="Arial" w:hAnsi="Arial" w:cs="Arial"/>
          <w:sz w:val="22"/>
          <w:szCs w:val="22"/>
          <w:highlight w:val="yellow"/>
        </w:rPr>
        <w:t>. Tres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164. El escrito de interposición del recurso administrativo deberá expresar: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Lugar, hora, fecha, firma del/de la recurrente, identificación del medio y, en su caso, del lugar que se señale a efectos de notificaciones.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nombre y apellidos del/de la recurrente, así como la identificación personal y número de teléfono de contacto del/de la mismo/a.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Órgano, centro o unidad administrativa al que se dirige.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165. Qué Título del Estatuto Básico del Empleado Público lleva por nombre “Derechos y deberes. Código de conducta de los empleados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Título II.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Título III.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Título IV.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Título III.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166. El derecho a la protección de la salud en Euskadi tiene carácter: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Local.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Autonómico.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Nacional.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Universal.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167. Qué Título de la Ley 8/1997, de 26 junio, de Ordenación sanitaria de Euskadi, lleva por nombre “Régimen sancionador”: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Título IV.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Título V.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El Título VI.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El Título VII.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168. A los/as Directores/as-Gerentes de los servicios sanitarios del Ente Público Osakidetza-Servicio Vasco de Salud, le corresponde: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Suscribir el contrato-programa en representación de la organización respectiva, así como aprobar la propuesta que corresponde formular a cada organización sobre su presupuesto individualizado y sus planes de gestión a corto y medio plazo.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Presidir los Consejos Técnicos de participación profesional y promover su eficaz funcionamiento.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Promover y supervisar las actividades de docencia e investigación del personal Facultativo. 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169. Corresponderá la presidencia del Ente Público Osakidetza-Servicio Vasco de Salud al/a la Consejero/a de Sanidad. La relación de sus funciones como órgano rector del Ente Público comprenderá: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Ejercer la representación del Ente Público y de su Consejo de Administración, sin perjuicio de la que corresponde a los/as directivos/as superiores de todas las organizaciones dependientes del 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Ejercer la dirección de todos los servicios y del personal del Ente Público. A tal fin, le corresponderá impulsar, orientar, coordinar e inspeccionar los servicios de todas las organizaciones y dictar instrucciones relativas al funcionamiento de los mismos.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Nombrar y separar a los/as Directores/as-Gerentes de las organizaciones de servicios sanitarios del Ente Público y, a propuesta del/de la Director/a-Gerente respectivo/a, nombrar y separar al resto de cargos directivos de dichas organizaciones de servicios. </w:t>
      </w:r>
    </w:p>
    <w:p w:rsidR="00EF75B2"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170. Las Comarcas Sanitarias de Atención Primaria deberán dotarse, al menos, del siguiente órgano de Dirección y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Consejo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Equipo directivo de la Gerencia.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Secretario/a Técnico/a.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de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171. Los/as Jefes/as de las unidades de atención primaria son los/as responsables del proceso asistencial y de la organización y gestión de la actividad y los recursos humanos, tanto sanitarios como no sanitarios, y materiales adscritos a la unidad. Sus funciones serán, además de las propias de la plaza de origen, las siguientes: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Ostentar la representación oficial de la Comarca correspondiente y ejercer la superior autoridad dentro de los Centros Sanitarios de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Elaborar el Plan Estratégico de la unidad, en coherencia con las directrices dadas por la gerencia.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Ostentar la Jefatura de Personal en los centros respectivos.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172. Las mujeres, cuando utilizan los servicios sanitarios del Servicio Vasco de Salud/Osakidetza o los servicios concertados por éste, además de todos los derechos generales, tendrán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a. A tener a su lado al/a la niño/</w:t>
      </w:r>
      <w:proofErr w:type="spellStart"/>
      <w:r w:rsidRPr="00E46DF5">
        <w:rPr>
          <w:rFonts w:ascii="Arial" w:hAnsi="Arial" w:cs="Arial"/>
          <w:sz w:val="22"/>
          <w:szCs w:val="22"/>
        </w:rPr>
        <w:t>a</w:t>
      </w:r>
      <w:proofErr w:type="spellEnd"/>
      <w:r w:rsidRPr="00E46DF5">
        <w:rPr>
          <w:rFonts w:ascii="Arial" w:hAnsi="Arial" w:cs="Arial"/>
          <w:sz w:val="22"/>
          <w:szCs w:val="22"/>
        </w:rPr>
        <w:t xml:space="preserve"> así como a su padre, tan pronto como sea posible, después del parto y durante la estancia en el hospital, disponiendo siempre para ello de una habitación individual.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estar acompañada por todas las personas de su confianza durante el tiempo anterior al parto, durante el parto y en el periodo inmediatamente posterior al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 disponer de la Cartilla de la Embarazada como documento personal, donde se reflejen las revisiones periódicas durante el embarazo.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173. De conformidad con lo establecido en la Ley General de Sanidad, los/</w:t>
      </w:r>
      <w:proofErr w:type="gramStart"/>
      <w:r w:rsidRPr="00E46DF5">
        <w:rPr>
          <w:rFonts w:ascii="Arial" w:hAnsi="Arial" w:cs="Arial"/>
          <w:sz w:val="22"/>
          <w:szCs w:val="22"/>
        </w:rPr>
        <w:t>as</w:t>
      </w:r>
      <w:proofErr w:type="gramEnd"/>
      <w:r w:rsidRPr="00E46DF5">
        <w:rPr>
          <w:rFonts w:ascii="Arial" w:hAnsi="Arial" w:cs="Arial"/>
          <w:sz w:val="22"/>
          <w:szCs w:val="22"/>
        </w:rPr>
        <w:t xml:space="preserve"> pacientes usuarios/as del Servicio Vasco de Salud/Osakidetza o de servicios concertados por éste tienen los siguientes derechos: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solicitar, en caso de duda, una segunda opinión a otro/a Médico/a de cualquier servicio sanitario del Estado antes de acceder a tratamientos, intervenciones quirúrgicas o procedimientos terapéuticos que generen riesgo para su salud o su vida, de acuerdo con la regulación que se establezca al efecto.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A negarse ser sujeto de investigación sanitaria y a rechazar cualquier cuidado o examen cuyo propósito primordial sea educativo o informativo y no terapéutico o diagnóstico.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no ser sometido/a a procedimientos diagnósticos o terapéuticos de efectividad no comprobada. Únicamente cuando hayan sido debidamente advertidos de los riesgos y ventajas de estos tratamientos, los/as pacientes podrán autorizar su aplicación, así como retirarlos posteriormente, debiendo manifestar su consentimiento por escrito o verbalmente.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174. Los niños, niñas y adolescentes, cuando sean hospitalizados en centros sanitarios, sean estos públicos o privados, tendrán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ser hospitalizados/as junto a adultos/as, por lo que se evitará todo lo posible su hospitalización entre niños/as.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A disponer durante su permanencia en el hospital de juguetes, libros y medios audiovisuales adecuados a su edad.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contactar con sus amigos/as y familiares, por lo que dispondrán de acceso a internet en sus habitaciones.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175. El Decreto 252/1988, de 4 de octubre, por el que se implanta el uso de la Tarjeta Individual Sanitaria, se estructura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Consideraciones generales, cuatro artículos, una disposición transitoria y una disposición final.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Consideraciones generales, cinco artículos, dos disposiciones transitorias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Consideraciones generales, seis artículos, dos disposiciones transitorias y una disposición final.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176. El Acuerdo regulador de las condiciones de trabajo del personal de Osakidetza-Servicio Vasco de Salud tendrá vigencia: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Desde el 1 de enero de 2007 hasta el 31 de diciembre de 2009.</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Desde el 1 de enero de 2008 hasta el 31 de diciembre de 2009.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Desde el 1 de enero de 2007 hasta el 31 de diciembre de 2010.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Desde el 1 de enero de 2007 hasta el 31 de diciembre de 2012.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177. El personal fijo del Servicio Vasco de Salud/Osakidetza tendrá derecho a un período de excedencia para atender al cuidado de un/a familiar que se encuentre a su cargo, hasta el segundo grado inclusive de consanguinidad o afinidad que, por razones de edad, accidente, enfermedad o discapacidad no pueda valerse por sí mismo/a y no desempeñe actividad retribuida, por un período de duración: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superior a un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superior a dos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No superior a tres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superior a cinco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178. En lo que a la atención especializada se refiere, se establecen unos objetivos mínimos que Osakidetza-Servicio Vasco de Salud deberá alcanzar en este entorno asistencial: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organizaciones cuyo ámbito o zona de influencia o de actuación abarque una población con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superior al 30% y hasta el 80% ofertarán los servicios de las áreas de atención al/a la cliente/a y la urgencia pediátrica bilingües.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organizaciones cuyo ámbito o zona de influencia o de actuación abarque una población con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igual o inferior al 30% ofertarán los servicios de las áreas de atención al/a la cliente/a bilingües.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 xml:space="preserve">c. Las organizaciones cuyo ámbito o zona de influencia o de actuación abarque una población con un porcentaje de </w:t>
      </w:r>
      <w:proofErr w:type="spellStart"/>
      <w:r w:rsidRPr="00E46DF5">
        <w:rPr>
          <w:rFonts w:ascii="Arial" w:hAnsi="Arial" w:cs="Arial"/>
          <w:sz w:val="22"/>
          <w:szCs w:val="22"/>
          <w:highlight w:val="yellow"/>
        </w:rPr>
        <w:t>euskaldunes</w:t>
      </w:r>
      <w:proofErr w:type="spellEnd"/>
      <w:r w:rsidRPr="00E46DF5">
        <w:rPr>
          <w:rFonts w:ascii="Arial" w:hAnsi="Arial" w:cs="Arial"/>
          <w:sz w:val="22"/>
          <w:szCs w:val="22"/>
          <w:highlight w:val="yellow"/>
        </w:rPr>
        <w:t xml:space="preserve"> superior al 70% ofertarán los servicios de las áreas de atención al/a la cliente/a y la urgencia pediátrica bilingües.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179. La planificación de los recursos humanos en los servicios de salud, en orden a mejorar la calidad, eficacia y eficiencia de los servicios, estará orientada a su adecuado: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Dimensionamiento.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Sistema económico.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Eficacia.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180. El personal estatutario de los servicios de salud ostenta el siguiente derecho individual: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Al encuadramiento en el Régimen Especial de la Seguridad Social, con los derechos y obligaciones que de ello se derivan.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A que sea respetada su dignidad e intimidad personal en el trabajo y a ser tratado con corrección, consideración y respeto por sus jefes y superiores, sus compañeros y sus subordinados.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la reunión.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181. Los premios a la calidad e innovación en la gestión pública tendrán las características, modalidades, contenido y efectos que determine el Ministerio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Sanidad y Consumo.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Ciencia y Tecnología.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Administraciones Públicas.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Trabajo y Asuntos Sociales.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182. Según el Estatuto Marco de personal estatutario de los Servicios de Salud, este personal se clasifica atendiendo: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servicio al que esté adscrito.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la antigüedad en el puesto que desarrolle.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A la función desarrollada.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183. Qué Real Decreto aprueba el Reglamento de desarrollo de la Ley Orgánica 15/1999, de 13 de diciembre, de protección de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Real Decreto 1720/2007, de 21 de diciembre.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Real Decreto 1651/2007, de 21 de diciembre.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Real Decreto 997/2007, de 3 de diciembre.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Real Decreto 767/2007, de 3 de diciembre.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184. ¿Cuál de los principios que se citan a continuación </w:t>
      </w:r>
      <w:r w:rsidRPr="00E46DF5">
        <w:rPr>
          <w:rFonts w:ascii="Arial" w:hAnsi="Arial" w:cs="Arial"/>
          <w:sz w:val="22"/>
          <w:szCs w:val="22"/>
          <w:highlight w:val="yellow"/>
        </w:rPr>
        <w:t>no</w:t>
      </w:r>
      <w:r w:rsidRPr="00E46DF5">
        <w:rPr>
          <w:rFonts w:ascii="Arial" w:hAnsi="Arial" w:cs="Arial"/>
          <w:sz w:val="22"/>
          <w:szCs w:val="22"/>
        </w:rPr>
        <w:t xml:space="preserve"> se encuentra recogido en el artículo 9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principio de legalidad.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principio de jerarquía normativa.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principio de publicidad de las normas.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principio de la retroactividad de la norma sancionadora desfavorable.</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lastRenderedPageBreak/>
        <w:t xml:space="preserve">185. Señale cuál de los derechos que se citan a continuación </w:t>
      </w:r>
      <w:r w:rsidRPr="00E46DF5">
        <w:rPr>
          <w:rFonts w:ascii="Arial" w:hAnsi="Arial" w:cs="Arial"/>
          <w:sz w:val="22"/>
          <w:szCs w:val="22"/>
          <w:highlight w:val="yellow"/>
        </w:rPr>
        <w:t>no</w:t>
      </w:r>
      <w:r w:rsidRPr="00E46DF5">
        <w:rPr>
          <w:rFonts w:ascii="Arial" w:hAnsi="Arial" w:cs="Arial"/>
          <w:sz w:val="22"/>
          <w:szCs w:val="22"/>
        </w:rPr>
        <w:t xml:space="preserve"> goza de la protección del recurso de amparo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Derecho al trabajo.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Derecho a la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Derecho a la integridad física.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Derecho a la intimidad.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186. El Presidente del Gobierno del Estado, previa deliberación del Consejo de Ministros, puede plantear ante el Congreso de los Diputados la cuestión de confianza sobre su programa o sobre una declaración de política general. La confianza se entenderá otorgada cuando vote a favor de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mayoría simple de los Diputados/as y Senadores/as.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mayoría absoluta de Diputados/as.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La mayoría simple de Diputados/as.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mayoría simple de Senadores/as.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187. La designación de la sede de las instituciones comunes de la Comunidad Autónoma del País Vasco se hará mediante: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Decreto del/de la Presidente/a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Ley Orgánica Estatal.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Ley del Parlamento Vasco y dentro del territorio de la Comunidad Autónoma.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Ley del Parlamento Estatal y dentro del territorio de la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188. Respecto de la composición y elección de los miembros del Parlamento Vasco, señale entre las opciones siguientes la que no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Parlamento Vasco estará integrado por un número igual de representantes de cada Territorio Histórico elegidos por sufragio universal, libre, directo y secreto, con un total de 75 parlamentarios.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La elección se verificará en cada Territorio Histórico atendiendo a criterios de representación mayoritaria.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circunscripción electoral es el Territorio Histórico.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Ley 5/1990, de 15 de junio, de Elecciones del Parlamento Vasco regula la elección de sus miembros y fija las causas de inelegibilidad e incompatibilidad que afecten a los puestos o cargos que se desempeñen dentro de su ámbito territorial.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189. De acuerdo con la regulación contenida en la Ley 30/1992, de 26 de noviembre, de Régimen Jurídico de las Administraciones Públicas y del Procedimiento Administrativo Común, considerando su reforma de 1999, y respecto de la delegación de competencias, </w:t>
      </w:r>
      <w:r w:rsidRPr="00E46DF5">
        <w:rPr>
          <w:rFonts w:ascii="Arial" w:hAnsi="Arial" w:cs="Arial"/>
          <w:sz w:val="22"/>
          <w:szCs w:val="22"/>
          <w:highlight w:val="yellow"/>
        </w:rPr>
        <w:t>no es cierto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ningún caso podrán ser objeto de delegación las competencias relativas a los asuntos que se refieran a relaciones con la Jefatura del Estado, Presidencia del Gobierno de la Nación, Cortes Generales, Presidencias de </w:t>
      </w:r>
      <w:r w:rsidRPr="00E46DF5">
        <w:rPr>
          <w:rFonts w:ascii="Arial" w:hAnsi="Arial" w:cs="Arial"/>
          <w:sz w:val="22"/>
          <w:szCs w:val="22"/>
        </w:rPr>
        <w:lastRenderedPageBreak/>
        <w:t xml:space="preserve">los Consejos de Gobierno de las Comunidades Autónomas y Asambleas Legislativas de las Comunidades Autónomas.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ningún caso podrán ser objeto de delegación las competencias relativas a la adopción de disposiciones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Podrán ser objeto de delegación las competencias relativas a la resolución de recursos en los órganos administrativos que hayan dictado los actos objeto de recurso.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delegaciones de competencias y su revocación deberán publicarse en el Boletín Oficial del Estado, en el de la Comunidad Autónoma o en el de la Provincia, según la Administración a que pertenezca el órgano delegante, y el ámbito territorial de competencia de éste.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190. Cuál de las afirmaciones siguientes respecto de la regulación legal de la delegación de firma </w:t>
      </w:r>
      <w:r w:rsidRPr="00E46DF5">
        <w:rPr>
          <w:rFonts w:ascii="Arial" w:hAnsi="Arial" w:cs="Arial"/>
          <w:sz w:val="22"/>
          <w:szCs w:val="22"/>
          <w:highlight w:val="yellow"/>
        </w:rPr>
        <w:t>no es cierta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Los/as titulares de los órganos administrativos podrán, en materia de su propia competencia, delegar la firma de sus resoluciones y actos administrativos a los/as titulares de los órganos o unidades administrativas que de ellos/as dependan, dentro de los límites señalados en el artículo 13.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delegación de firma no alterará la competencia del órgano delegante y para su validez no será necesaria su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las resoluciones y actos que se firmen por delegación se hará constar la autoridad de procedencia.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Cabrá, en todo caso, la delegación de firma en las resoluciones de carácter sancionador.</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191. Cuál de los casos que se citan a continuación </w:t>
      </w:r>
      <w:r w:rsidRPr="00E46DF5">
        <w:rPr>
          <w:rFonts w:ascii="Arial" w:hAnsi="Arial" w:cs="Arial"/>
          <w:sz w:val="22"/>
          <w:szCs w:val="22"/>
          <w:highlight w:val="yellow"/>
        </w:rPr>
        <w:t>no</w:t>
      </w:r>
      <w:r w:rsidRPr="00E46DF5">
        <w:rPr>
          <w:rFonts w:ascii="Arial" w:hAnsi="Arial" w:cs="Arial"/>
          <w:sz w:val="22"/>
          <w:szCs w:val="22"/>
        </w:rPr>
        <w:t xml:space="preserve"> es un supuesto legal en que las autoridades y el personal al servicio de las Administraciones deban de abstenerse de intervenir en el procedimiento y deban comunicarlo a su superior inmediato, quien resolverá lo procedente: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Tener interés personal en el asunto de que se trate o en otro en cuya resolución pudiera influir la de aquél/aquella; ser administrador/a de sociedad o entidad interesada, o tener cuestión litigiosa pendiente con algún/a interesado/a.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Tener parentesco de consanguinidad dentro del sexto grado o de afinidad dentro del cuarto, con cualquiera de los/as interesados/as, con los/as administradores/as de entidades o sociedades interesadas y también con los/as asesores/as, representantes legales o mandatarios/as que intervengan en el procedimiento, así como compartir despacho profesional o estar asociado/a con éstos/as para el asesoramiento, la representación o el mandato.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Tener amistad íntima o enemistad manifiesta con alguna de las personas mencionadas en el apartado anterior.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Haber tenido intervención como perito/a o como testigo en el procedimiento de que se trate.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192. En cuanto a la actuación dentro de los procedimientos administrativos, no se considera legalmente como interesados/as en los mismos: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Quienes lo promuevan como titulares de derechos o intereses legítimos individuales.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Quienes lo promuevan como titulares de derechos o intereses legítimos colectivos.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Aquellos/as cuyos intereses legítimos, individuales o colectivos, puedan resultar afectados por la resolución y se personen en el procedimiento en tanto no haya recaído resolución definitiva.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d. Los/as que, sin haber iniciado el procedimiento, no tengan derechos o intereses que puedan resultar afectados por la decisión que en el mismo se adopte.</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193. Cuál de las afirmaciones siguientes </w:t>
      </w:r>
      <w:r w:rsidRPr="00E46DF5">
        <w:rPr>
          <w:rFonts w:ascii="Arial" w:hAnsi="Arial" w:cs="Arial"/>
          <w:sz w:val="22"/>
          <w:szCs w:val="22"/>
          <w:highlight w:val="yellow"/>
        </w:rPr>
        <w:t>no es cierta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La lengua de los procedimientos tramitados por la Administración General del Estado será el castellano. Los interesados que se dirijan a los órganos de la Administración General del Estado con sede en el territorio de una Comunidad Autónoma no podrán utilizar la lengua que sea cooficial en ella.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los procedimientos tramitados por las Administraciones de las Comunidades Autónomas el uso de la lengua se ajustará a lo previsto en la legislación autonómica correspondiente. </w:t>
      </w:r>
    </w:p>
    <w:p w:rsidR="00EF75B2"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los procedimientos tramitados por las Administraciones de las Entidades Locales, el uso de la lengua se ajustará a lo previsto en la legislación autonómica correspondiente.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Administración Pública instructora deberá traducir al castellano los documentos, expedientes o partes de los mismos que deban surtir efecto fuera del territorio de la Comunidad Autónoma y los documentos dirigidos a los/as interesados/as que así lo soliciten expresamente. Si debieran surtir efectos en el territorio de una Comunidad Autónoma donde sea cooficial esa misma lengua distinta del castellano, no será precisa su traducción.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194. Indique cuál de las afirmaciones que se realizan a continuación </w:t>
      </w:r>
      <w:r w:rsidRPr="00E46DF5">
        <w:rPr>
          <w:rFonts w:ascii="Arial" w:hAnsi="Arial" w:cs="Arial"/>
          <w:sz w:val="22"/>
          <w:szCs w:val="22"/>
          <w:highlight w:val="yellow"/>
        </w:rPr>
        <w:t>no es cierta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Siempre que por Ley o normativa comunitaria europea no exprese otra cosa, cuando los plazos se señalen por días, se entiende que éstos son hábiles, excluyéndose del cómputo los domingos y los declarados festivos.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Cuando los plazos se señalen por días naturales, no se hará constar esta circunstancia en las correspondientes notificaciones.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Si el plazo se fija en meses o años, éstos se computarán a partir del día siguiente a aquel en que tenga lugar la notificación o publicación del acto de que se trate, o desde el siguiente a aquel en que se produzca la estimación o desestimación por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 en el mes de vencimiento no hubiera día equivalente a aquel en que comienza el cómputo, se entenderá que el plazo expira el último día del mes.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195. A continuación se realizan una serie de afirmaciones referidas a la obligación de resolver de las Administraciones públicas, diga cuál de ellas es la acertada: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La Administración está obligada a dictar resolución expresa en todos los procedimientos y a notificarla cualquiera que sea su forma de iniciación.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plazo máximo en el que debe notificarse la resolución expresa será el fijado por la norma reguladora del correspondiente procedimiento. Este plazo no podrá exceder de siete meses salvo que una norma con rango de Ley establezca uno mayor o así venga previsto en la normativa comunitaria europea.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las normas reguladoras de los procedimientos no fijen el plazo máximo, éste será de dos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transcurso del plazo máximo legal para resolver un procedimiento y notificar la resolución no se podrá suspender.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196. De los actos administrativos que se citan a continuación, indique cuál de ellos </w:t>
      </w:r>
      <w:r w:rsidRPr="00E46DF5">
        <w:rPr>
          <w:rFonts w:ascii="Arial" w:hAnsi="Arial" w:cs="Arial"/>
          <w:sz w:val="22"/>
          <w:szCs w:val="22"/>
          <w:highlight w:val="yellow"/>
        </w:rPr>
        <w:t>no es preciso</w:t>
      </w:r>
      <w:r w:rsidRPr="00E46DF5">
        <w:rPr>
          <w:rFonts w:ascii="Arial" w:hAnsi="Arial" w:cs="Arial"/>
          <w:sz w:val="22"/>
          <w:szCs w:val="22"/>
        </w:rPr>
        <w:t xml:space="preserve"> que esté motivado: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Los actos que limiten derechos subjetivos o intereses legítimos.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que resuelvan procedimiento de revisión de oficio de disposiciones o actos administrativos, recursos administrativos, reclamaciones previas a la vía judicial y procedimientos de arbitraje.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Los que no se separen del criterio seguido en actuaciones precedentes o del dictamen de órganos consultivos.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acuerdos de suspensión de actos, cualquiera que sea el motivo de ésta.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197. Conforme a la normativa aplicable, la ejecución forzosa por las Administraciones Públicas se efectuará respetando siempre el principio de proporcionalidad, pero nunca empleando el medio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Apremio sobre el patrimonio.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Ejecución subsidiaria.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Multa coercitiva.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Imposición compulsiva de privación de libertad.</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198. Cuál de los actos que se citan a continuación </w:t>
      </w:r>
      <w:r w:rsidRPr="00E46DF5">
        <w:rPr>
          <w:rFonts w:ascii="Arial" w:hAnsi="Arial" w:cs="Arial"/>
          <w:sz w:val="22"/>
          <w:szCs w:val="22"/>
          <w:highlight w:val="yellow"/>
        </w:rPr>
        <w:t>no</w:t>
      </w:r>
      <w:r w:rsidRPr="00E46DF5">
        <w:rPr>
          <w:rFonts w:ascii="Arial" w:hAnsi="Arial" w:cs="Arial"/>
          <w:sz w:val="22"/>
          <w:szCs w:val="22"/>
        </w:rPr>
        <w:t xml:space="preserve"> es nulo de pleno derecho o nulo absoluto: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acto administrativo que lesione los derechos y libertades susceptibles de amparo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acto administrativo que incurre en desviación de poder.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dictado por órgano manifiestamente incompetente por razón de la materia o del territorio.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que tengan un contenido imposible.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199. Cuál de las afirmaciones siguientes es </w:t>
      </w:r>
      <w:r w:rsidRPr="00E46DF5">
        <w:rPr>
          <w:rFonts w:ascii="Arial" w:hAnsi="Arial" w:cs="Arial"/>
          <w:sz w:val="22"/>
          <w:szCs w:val="22"/>
          <w:highlight w:val="yellow"/>
        </w:rPr>
        <w:t>incorrecta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No ponen fin a la vía administrativa las resoluciones de los recursos de alzada.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b. Ponen fin a la vía administrativa las resoluciones de los procedimientos de impugnación a que se refiere el art. 107,2</w:t>
      </w:r>
      <w:proofErr w:type="gramStart"/>
      <w:r w:rsidRPr="00E46DF5">
        <w:rPr>
          <w:rFonts w:ascii="Arial" w:hAnsi="Arial" w:cs="Arial"/>
          <w:sz w:val="22"/>
          <w:szCs w:val="22"/>
        </w:rPr>
        <w:t>.º</w:t>
      </w:r>
      <w:proofErr w:type="gramEnd"/>
      <w:r w:rsidRPr="00E46DF5">
        <w:rPr>
          <w:rFonts w:ascii="Arial" w:hAnsi="Arial" w:cs="Arial"/>
          <w:sz w:val="22"/>
          <w:szCs w:val="22"/>
        </w:rPr>
        <w:t xml:space="preserve"> de la Ley 30/92.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Ponen fin a la vía administrativa las resoluciones de los órganos administrativos que carezcan de superior jerárquico, salvo que una Ley establezca lo contrario.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Ponen fin a la vía administrativa las demás resoluciones de órganos administrativos, cuando una disposición legal o reglamentaria así lo establezca.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200. Cuál de las afirmaciones que a continuación se realizan respecto del recurso de alzada administrativo es </w:t>
      </w:r>
      <w:r w:rsidRPr="00E46DF5">
        <w:rPr>
          <w:rFonts w:ascii="Arial" w:hAnsi="Arial" w:cs="Arial"/>
          <w:sz w:val="22"/>
          <w:szCs w:val="22"/>
          <w:highlight w:val="yellow"/>
        </w:rPr>
        <w:t>incorrecta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recurso podrá interponerse ante el órgano que dictó el acto que se impugna o ante el órgano competente para resolverlo.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 el recurso se hubiera interpuesto ante el órgano que dictó el acto impugnado, éste deberá remitirlo al competente en el plazo de diez días, con su informe y con una copia completa y ordenada del expediente, siendo responsable directo del cumplimiento de esta previsión el/la titular del órgano que dictó el acto recurrido.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plazo para la interposición del recurso de alzada será de un mes, si el acto fuera expreso.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d. Si el acto que se recurre no es expreso el plazo para la interposición será de dos meses y se contará, para el/la solicitante y otros/as posibles interesados/as, a partir del día siguiente a aquel en que, de acuerdo con su normativa específica, se produzcan los efectos del silencio administrativo.</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201. De entre los siguientes requisitos que se refieren a continuación, señale cuál de ellos </w:t>
      </w:r>
      <w:r w:rsidRPr="00E46DF5">
        <w:rPr>
          <w:rFonts w:ascii="Arial" w:hAnsi="Arial" w:cs="Arial"/>
          <w:sz w:val="22"/>
          <w:szCs w:val="22"/>
          <w:highlight w:val="yellow"/>
        </w:rPr>
        <w:t>no es un requisito exigible</w:t>
      </w:r>
      <w:r w:rsidRPr="00E46DF5">
        <w:rPr>
          <w:rFonts w:ascii="Arial" w:hAnsi="Arial" w:cs="Arial"/>
          <w:sz w:val="22"/>
          <w:szCs w:val="22"/>
        </w:rPr>
        <w:t xml:space="preserve"> para que pueda demandarse la responsabilidad patrimonial a la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efectiva realidad de un daño material, individualizado con relación a una persona o grupo de personas y económicamente </w:t>
      </w:r>
      <w:proofErr w:type="spellStart"/>
      <w:r w:rsidRPr="00E46DF5">
        <w:rPr>
          <w:rFonts w:ascii="Arial" w:hAnsi="Arial" w:cs="Arial"/>
          <w:sz w:val="22"/>
          <w:szCs w:val="22"/>
        </w:rPr>
        <w:t>valuable</w:t>
      </w:r>
      <w:proofErr w:type="spellEnd"/>
      <w:r w:rsidRPr="00E46DF5">
        <w:rPr>
          <w:rFonts w:ascii="Arial" w:hAnsi="Arial" w:cs="Arial"/>
          <w:sz w:val="22"/>
          <w:szCs w:val="22"/>
        </w:rPr>
        <w:t xml:space="preserve">, en cualquiera de sus bienes y derechos.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Que el daño material no sea consecuencia del funcionamiento, normal o anormal, de los servicios públicos, en una relación directa y exclusiva e inmediata de causa a efecto, cualquiera que sea su origen (reglamento, acto administrativo legal o ilegal, simple actuación material o mera omisión).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Que no se haya producido por fuerza mayor, es decir, por un suceso, previsible o imprevisible, pero en cualquier caso inevitable.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Que no haya prescrito el derecho a reclamar por el transcurso del tiempo que fija la 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202. El plazo de que se dispone para reclamar la posible responsabilidad patrimonial de las Administraciones públicas 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Un mes, desde que se produjo el acto o hecho que motive la indemnización o de manifestarse su efecto lesivo.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Dos años, desde que se produjo el acto o hecho que motive la indemnización o de manifestarse su efecto lesivo.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highlight w:val="yellow"/>
        </w:rPr>
        <w:t>c</w:t>
      </w:r>
      <w:proofErr w:type="gramEnd"/>
      <w:r w:rsidRPr="00E46DF5">
        <w:rPr>
          <w:rFonts w:ascii="Arial" w:hAnsi="Arial" w:cs="Arial"/>
          <w:sz w:val="22"/>
          <w:szCs w:val="22"/>
          <w:highlight w:val="yellow"/>
        </w:rPr>
        <w:t>. Un año, desde que se produjo el acto o hecho que motive la indemnización o de manifestarse su efecto lesivo.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año, desde que se produjo el acto o hecho que motive la indemnización o tres años desde que empiece a manifestarse su efecto lesivo.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203. El régimen de protección de los datos de carácter personal que se establece en la LO 15/99, de 13 de diciembre, de Protección de Datos de Carácter Personal, será de aplicación a los siguientes ficheros: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Ficheros mantenidos por personas físicas en el ejercicio de actividades exclusivamente personales o domésticas.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Ficheros sometidos a la normativa sobre protección de materias clasificadas.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Ficheros establecidos para la investigación del terrorismo y de formas graves de delincuencia organizada. No obstante, en estos supuestos el/la responsable del fichero comunicará previamente la existencia del mismo, sus características generales y su finalidad a la Agencia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La LO 15/99 es de aplicación a los datos de carácter personal registrados en soporte físico, que los haga susceptibles de tratamiento, y a toda modalidad de uso posterior de estos datos por los sectores público y privado</w:t>
      </w:r>
      <w:r w:rsidRPr="00E46DF5">
        <w:rPr>
          <w:rFonts w:ascii="Arial" w:hAnsi="Arial" w:cs="Arial"/>
          <w:sz w:val="22"/>
          <w:szCs w:val="22"/>
        </w:rPr>
        <w:t xml:space="preserve">.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204. Cuál de las siguientes definiciones </w:t>
      </w:r>
      <w:r w:rsidRPr="00E46DF5">
        <w:rPr>
          <w:rFonts w:ascii="Arial" w:hAnsi="Arial" w:cs="Arial"/>
          <w:sz w:val="22"/>
          <w:szCs w:val="22"/>
          <w:highlight w:val="yellow"/>
        </w:rPr>
        <w:t>no</w:t>
      </w:r>
      <w:r w:rsidRPr="00E46DF5">
        <w:rPr>
          <w:rFonts w:ascii="Arial" w:hAnsi="Arial" w:cs="Arial"/>
          <w:sz w:val="22"/>
          <w:szCs w:val="22"/>
        </w:rPr>
        <w:t xml:space="preserve"> se ajusta a la regulación que contiene la Ley 15/99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Datos de carácter personal: cualquier información concerniente a personas físicas identificadas, identificables o que no se puedan identificar.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Fichero: todo conjunto organizado de datos de carácter personal, cualquiera que fuere la forma o modalidad de su creación, almacenamiento, organización y acceso.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Tratamiento de datos: operaciones y procedimientos técnicos de carácter automatizado o no, que permitan la recogida, grabación, conservación, elaboración, modificación, bloqueo y cancelación, así como las cesiones de datos que resulten de comunicaciones, consultas, interconexiones y transferencias.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Responsable del fichero o tratamiento: persona física o jurídica, de naturaleza pública o privada, u órgano administrativo, que decida sobre la finalidad, contenido y uso del tratamiento.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205. La Ley 2/2004, de 25 de febrero, de Ficheros de Datos de Carácter Personal de Titularidad Pública y de Creación de la Agencia Vasca de Protección de Datos, dispone que será aplicable a los ficheros de datos de carácter personal creados o gestionados, para el ejercicio de potestades de derecho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Y que estén sometidos a la normativa sobre protección de materias clasificadas.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Establecidos para la investigación del terrorismo y de formas graves de delincuencia organizada.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Que hubieren sido creados o gestionados, para el ejercicio de potestades de derecho público, por la Administración General de la Comunidad Autónoma.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Y que sean ficheros regulados por la legislación de régimen electoral.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206. Por lo que se refiere a las reclamaciones ante la Agencia Vasca de Protección de Datos por actuaciones contrarias a lo dispuesto en la Ley 2/2004, el plazo máximo en que se debe dictar y notificar la resolución expresa de tutela de derechos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tres meses, entendiéndose el silencio administrativo como desestimatorio de la tutela pedida.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De seis meses, entendiéndose el silencio administrativo como desestimatorio de la tutela pedida.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cuatro meses, entendiéndose el silencio administrativo como desestimatorio de la tutela pedida.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seis meses, entendiéndose el silencio administrativo como estimatorio de la tutela pedida.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207. Conforme al Decreto 175/1989, de 18 de julio, por el que se aprueba la Carta de Derechos y Obligaciones de los Pacientes y Usuarios del Servicio Vasco de Salud, es falso que sea función de los Servicios de Atención al Paciente y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Recibir información y orientar a los/las pacientes y familiares cuando acuden o ingresan en los centros sanitarios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Tutelar el cumplimiento de los derechos de los/las pacientes y usuarios regulados en la Ley General de Sanidad y en este Decreto.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Resolver las quejas o reclamaciones presentadas.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Velar por el cumplimiento de las obligaciones y de las normas dictadas por la Dirección del centro respecto a los/las pacientes y familiares.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208. La implantación y la puesta en funcionamiento del Servicio de Atención a la Ciudadanía-</w:t>
      </w:r>
      <w:proofErr w:type="spellStart"/>
      <w:r w:rsidRPr="00E46DF5">
        <w:rPr>
          <w:rFonts w:ascii="Arial" w:hAnsi="Arial" w:cs="Arial"/>
          <w:sz w:val="22"/>
          <w:szCs w:val="22"/>
        </w:rPr>
        <w:t>Zuzenean</w:t>
      </w:r>
      <w:proofErr w:type="spellEnd"/>
      <w:r w:rsidRPr="00E46DF5">
        <w:rPr>
          <w:rFonts w:ascii="Arial" w:hAnsi="Arial" w:cs="Arial"/>
          <w:sz w:val="22"/>
          <w:szCs w:val="22"/>
        </w:rPr>
        <w:t xml:space="preserve">, están enmarcadas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Plan Estratégico de Administración y Gobierno Electrónicos-PEAGE.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El Plan Estratégico para la ciudadanía-PEPC.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Plan de Inclusión de las nuevas tecnologías-PINT.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209. En cuál de los casos que se citan </w:t>
      </w:r>
      <w:r w:rsidRPr="00E46DF5">
        <w:rPr>
          <w:rFonts w:ascii="Arial" w:hAnsi="Arial" w:cs="Arial"/>
          <w:sz w:val="22"/>
          <w:szCs w:val="22"/>
          <w:highlight w:val="yellow"/>
        </w:rPr>
        <w:t>no</w:t>
      </w:r>
      <w:r w:rsidRPr="00E46DF5">
        <w:rPr>
          <w:rFonts w:ascii="Arial" w:hAnsi="Arial" w:cs="Arial"/>
          <w:sz w:val="22"/>
          <w:szCs w:val="22"/>
        </w:rPr>
        <w:t xml:space="preserve"> se nombra personal interino de acuerdo con la regulación de la Ley 7/2007, de 12 de abril, del Estatuto Básico del Empleado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existencia de plazas vacantes cuando no sea posible su cobertura por funcionarios/as de carrera.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La sustitución permanente de los/as titulares.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ejecución de programas de carácter temporal.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exceso o acumulación de tareas por plazo máximo de seis meses, dentro de un periodo de doce meses.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210. Respecto del ámbito subjetivo y del contenido material del derecho a la protección de la salud en la comunidad autónoma de Euskadi, refiera cuál de las afirmaciones siguientes </w:t>
      </w:r>
      <w:r w:rsidRPr="00E46DF5">
        <w:rPr>
          <w:rFonts w:ascii="Arial" w:hAnsi="Arial" w:cs="Arial"/>
          <w:sz w:val="22"/>
          <w:szCs w:val="22"/>
          <w:highlight w:val="yellow"/>
        </w:rPr>
        <w:t>no</w:t>
      </w:r>
      <w:r w:rsidRPr="00E46DF5">
        <w:rPr>
          <w:rFonts w:ascii="Arial" w:hAnsi="Arial" w:cs="Arial"/>
          <w:sz w:val="22"/>
          <w:szCs w:val="22"/>
        </w:rPr>
        <w:t xml:space="preserve">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derecho a la protección de la salud tiene carácter universal en el territorio de Euskadi para todas las personas residentes, pero en ningún caso para las transeúntes.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sistema sanitario de Euskadi garantiza las prestaciones sanitarias individuales conforme a la ordenación básica del sistema nacional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Reglamentariamente se regulará el procedimiento de acceso, administración y régimen de prestación de los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Gobierno Vasco podrá ampliar, en el territorio de Euskadi, el catálogo de prestaciones sanitarias individuales, determinando su ámbito subjetivo y las condiciones de acceso y cobertura financiera, bien con cargo a los Presupuestos Generales de la Comunidad Autónoma de Euskadi o con cargo a las personas que las soliciten.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211. Entre las atribuciones del Consejo de Administración del ente público Osakidetza-Servicio Vasco de Salud, </w:t>
      </w:r>
      <w:r w:rsidRPr="00E46DF5">
        <w:rPr>
          <w:rFonts w:ascii="Arial" w:hAnsi="Arial" w:cs="Arial"/>
          <w:sz w:val="22"/>
          <w:szCs w:val="22"/>
          <w:highlight w:val="yellow"/>
        </w:rPr>
        <w:t>no</w:t>
      </w:r>
      <w:r w:rsidRPr="00E46DF5">
        <w:rPr>
          <w:rFonts w:ascii="Arial" w:hAnsi="Arial" w:cs="Arial"/>
          <w:sz w:val="22"/>
          <w:szCs w:val="22"/>
        </w:rPr>
        <w:t xml:space="preserve"> se encuentran: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planificación estratégica de medios adscritos al 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Las facultades necesarias para dirigir e impulsar el proceso e intensidad con la que se configurarán las</w:t>
      </w:r>
      <w:r w:rsidRPr="00E46DF5">
        <w:rPr>
          <w:rFonts w:ascii="Arial" w:hAnsi="Arial" w:cs="Arial"/>
          <w:sz w:val="22"/>
          <w:szCs w:val="22"/>
        </w:rPr>
        <w:t xml:space="preserve"> </w:t>
      </w:r>
      <w:r w:rsidRPr="00E46DF5">
        <w:rPr>
          <w:rFonts w:ascii="Arial" w:hAnsi="Arial" w:cs="Arial"/>
          <w:sz w:val="22"/>
          <w:szCs w:val="22"/>
          <w:highlight w:val="yellow"/>
        </w:rPr>
        <w:t>organizaciones últimas de servicios sanitarios dependientes del ente, también en lo relativo al otorgamiento de personalidad jurídica.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dirección de sus actuaciones.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control superior de la gestión.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212. De entre las funciones que se exponen a continuación, señale la que </w:t>
      </w:r>
      <w:r w:rsidRPr="00E46DF5">
        <w:rPr>
          <w:rFonts w:ascii="Arial" w:hAnsi="Arial" w:cs="Arial"/>
          <w:sz w:val="22"/>
          <w:szCs w:val="22"/>
          <w:highlight w:val="yellow"/>
        </w:rPr>
        <w:t>no</w:t>
      </w:r>
      <w:r w:rsidRPr="00E46DF5">
        <w:rPr>
          <w:rFonts w:ascii="Arial" w:hAnsi="Arial" w:cs="Arial"/>
          <w:sz w:val="22"/>
          <w:szCs w:val="22"/>
        </w:rPr>
        <w:t xml:space="preserve"> corresponderá a la presidencia del Ente Público Osakidetza-Servicio Vasco de Salud al/a la Consejero/a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Aprobar la propuesta de Presupuestos, Estados Financieros Previsionales y Memoria anual de actividades del Ente Público, así como la información orientativa desagregada de todas sus organizaciones dependientes. Asimismo le corresponderá formular la liquidación de cuentas del Ente Público y de sus organizaciones.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Ejercer la representación del Ente Público y de su Consejo de Administración, sin perjuicio de la que corresponde a los directivos superiores de todas las organizaciones dependientes del 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Supervisar las operaciones del Ente Público y presentar al Consejo de Administración los informes que considere oportunos.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Ejercer toda clase de acciones, excepciones y recursos judiciales y administrativos en defensa de los derechos e intereses del Ente Público, sin perjuicio de las actuaciones ordinarias directamente vinculadas al ejercicio de las facultades que se atribuyen a las distintas organizaciones del Ente Público.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213. Al frente de cada organización de servicios sanitarios del Ente Público se encontrará un Director/a-Gerente, considerado/a como cargo directivo sujeto al régimen del artículo 27 de la Ley de Ordenación sanitaria, al/a la que le corresponderán una serie de funciones, entre las que </w:t>
      </w:r>
      <w:r w:rsidRPr="00E46DF5">
        <w:rPr>
          <w:rFonts w:ascii="Arial" w:hAnsi="Arial" w:cs="Arial"/>
          <w:sz w:val="22"/>
          <w:szCs w:val="22"/>
          <w:highlight w:val="yellow"/>
        </w:rPr>
        <w:t>no</w:t>
      </w:r>
      <w:r w:rsidRPr="00E46DF5">
        <w:rPr>
          <w:rFonts w:ascii="Arial" w:hAnsi="Arial" w:cs="Arial"/>
          <w:sz w:val="22"/>
          <w:szCs w:val="22"/>
        </w:rPr>
        <w:t xml:space="preserve"> se encuentra: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Ostentar la representación oficial de la organización y ejercer la autoridad directa dentro de la misma, todo ello de acuerdo con las facultades encomendadas a la organización correspondiente.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Suscribir el contrato-programa en representación de la organización respectiva, así como aprobar la propuesta que corresponde formular a cada organización sobre su presupuesto individualizado y sus planes de gestión a corto y medio plazo.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Presidir los Consejos Técnicos de participación profesional y promover su eficaz funcionamiento.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Dirigir, impulsar y coordinar la organización, gestión, evaluación y control interno de los servicios sanitarios y de administración correspondientes a su organización, velando por el cumplimiento de los objetivos asignados.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214. La creación de nuevas unidades asistenciales y de gestión para la Atención Primaria se realizará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Resolución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Decreto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Circular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Orden del Consejero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215. Conforme a la regulación que se contiene en el Decreto 195/1996, sobre Estructura Organizativa de los recursos adscritos a Osakidetza/Servicio Vasco de Salud para la Atención Primaria, las Comarcas Sanitarias de Atención Primaria deberán dotarse, al menos, de los siguientes órganos de Participación: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El/la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b.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Equipo directivo de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216. Para la gestión de los servicios sanitarios públicos de atención especializada adscritos a Osakidetza, las Áreas Sanitarias podrán contar con los siguientes centros asistenciales y de gestión, entre los que no se encuentran: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a. Centros asistenciales y de gestión, establecidos para el desarrollo de sus actividades de atención especializada en ámbitos territoriales superiores al Área sanitaria, tales como las Unidades Territoriales de Emergencia y los Servicios Extrahospitalarios de Salud Mental.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Instituciones hospitalarias, que tendrán la denominación común de hospital y asumirán la provisión de prestaciones sanitarias de asistencia hospitalaria y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Complejos Hospitalarios formados por los Hospitales y/o Unidades organizativas que se determinen en cada caso, con objeto de proporcionar al/a la usuario/a una asistencia sanitaria hospitalaria y especializada de calidad mediante la coordinación y aprovechamiento de las sinergias producidas por la agrupación de las mismas.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demás centros asistenciales y de gestión, establecidos o que puedan establecerse, para el desarrollo de sus actividades de atención especializada en ámbitos territoriales iguales o inferiores al Área sanitaria, tales como las Unidades Territoriales de Emergencia y los Servicios Extrahospitalarios de Salud Mental.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217. Cuál de las que citamos a continuación es una obligación de los/</w:t>
      </w:r>
      <w:proofErr w:type="gramStart"/>
      <w:r w:rsidRPr="00E46DF5">
        <w:rPr>
          <w:rFonts w:ascii="Arial" w:hAnsi="Arial" w:cs="Arial"/>
          <w:sz w:val="22"/>
          <w:szCs w:val="22"/>
        </w:rPr>
        <w:t>as pacientes</w:t>
      </w:r>
      <w:proofErr w:type="gramEnd"/>
      <w:r w:rsidRPr="00E46DF5">
        <w:rPr>
          <w:rFonts w:ascii="Arial" w:hAnsi="Arial" w:cs="Arial"/>
          <w:sz w:val="22"/>
          <w:szCs w:val="22"/>
        </w:rPr>
        <w:t xml:space="preserve"> según la normativa aplicable: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A poner en conocimiento de los/as responsables de las Instituciones Sanitarias las irregularidades que observe en el funcionamiento de los Centros.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formular quejas, reclamaciones o sugerencias sobre el funcionamiento de los servicios sanitarios y a recibir respuesta de la Administración Sanitaria sobre las mismas en los términos establecidos por las disposiciones vigentes.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recibir el informe de alta médica hospitalaria.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conocer los gastos originados por el uso de recursos hospitalarios en el centro sanitario, con independencia de que no sean abonados directamente. </w:t>
      </w:r>
    </w:p>
    <w:p w:rsidR="001808A9" w:rsidRPr="00E46DF5" w:rsidRDefault="006A795D" w:rsidP="00E46DF5">
      <w:pPr>
        <w:tabs>
          <w:tab w:val="left" w:pos="9564"/>
        </w:tabs>
        <w:spacing w:before="240" w:after="240"/>
        <w:jc w:val="both"/>
        <w:rPr>
          <w:rFonts w:ascii="Arial" w:hAnsi="Arial" w:cs="Arial"/>
          <w:sz w:val="22"/>
          <w:szCs w:val="22"/>
        </w:rPr>
      </w:pPr>
      <w:r w:rsidRPr="00E46DF5">
        <w:rPr>
          <w:rFonts w:ascii="Arial" w:hAnsi="Arial" w:cs="Arial"/>
          <w:sz w:val="22"/>
          <w:szCs w:val="22"/>
        </w:rPr>
        <w:t xml:space="preserve">218. Respecto del sistema de tramitación de quejas y reclamaciones en el Servicio Vasco de Salud/Osakidetza, a continuación realizamos una serie de afirmaciones entre las que se encuentra una que </w:t>
      </w:r>
      <w:r w:rsidRPr="00E46DF5">
        <w:rPr>
          <w:rFonts w:ascii="Arial" w:hAnsi="Arial" w:cs="Arial"/>
          <w:sz w:val="22"/>
          <w:szCs w:val="22"/>
          <w:highlight w:val="yellow"/>
        </w:rPr>
        <w:t>no</w:t>
      </w:r>
      <w:r w:rsidRPr="00E46DF5">
        <w:rPr>
          <w:rFonts w:ascii="Arial" w:hAnsi="Arial" w:cs="Arial"/>
          <w:sz w:val="22"/>
          <w:szCs w:val="22"/>
        </w:rPr>
        <w:t xml:space="preserve"> es correcta, señale cuál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Mediante Orden del Departamento de Sanidad y Consumo se desarrollará el Sistema de Tramitación de Quejas y Reclamaciones ajustándose a criterios de celeridad y sencillez.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Servicios de Atención al Paciente y Usuario vendrán obligados a transcribir las quejas presentadas verbalmente cuando se trate de personas con dificultades de escritura o de expresión.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c. Los/as firmantes de las Quejas y Reclamaciones recibirán comunicación verbal sobre el trámite en que se encuentra su queja y de la solución adoptada dentro de los plazos que se determinen.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Servicios de Atención al Paciente y Usuario registrarán todas las reclamaciones que ante ellos se formulen, con independencia del centro destinatario de la queja, al que será remitido por éstos con posterioridad.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219. Respecto del acceso a la tramitación telemática con el Sistema Sanitario de Euskadi, señale cuál de las siguientes afirmaciones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personas interesadas en realizar la tramitación telemática con el Sistema Sanitario de Euskadi no será preciso que dispongan del Certificado electrónico reconocido, incorporado a la Tarjeta Sanitaria Electrónica.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lastRenderedPageBreak/>
        <w:t>b. No será necesaria la utilización del Certificado electrónico reconocido, incorporado a la Tarjeta Sanitaria Electrónica, cuando se trate del acceso a información de interés general.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los casos de minoría de edad o incapacitación de la persona usuaria, no se emitirán Certificados de Asegurado Representado del Sistema Sanitario de Euskadi, en los términos recogidos en el artículo 11 de la Ley de firma electrónica.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 podrá admitir la relación telemática para los usos autorizados con otros certificados electrónicos incorporados a tarjetas sanitarias electrónicas emitidas por otras autoridades sanitarias, tanto en el ámbito del Sistema Nacional de Salud como en otros Sistemas Sanitarios de la Unión Europea.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220. Señale cuál de los colectivos que señalamos a continuación </w:t>
      </w:r>
      <w:r w:rsidRPr="00E46DF5">
        <w:rPr>
          <w:rFonts w:ascii="Arial" w:hAnsi="Arial" w:cs="Arial"/>
          <w:sz w:val="22"/>
          <w:szCs w:val="22"/>
          <w:highlight w:val="yellow"/>
        </w:rPr>
        <w:t>no</w:t>
      </w:r>
      <w:r w:rsidRPr="00E46DF5">
        <w:rPr>
          <w:rFonts w:ascii="Arial" w:hAnsi="Arial" w:cs="Arial"/>
          <w:sz w:val="22"/>
          <w:szCs w:val="22"/>
        </w:rPr>
        <w:t xml:space="preserve"> se encuentra dentro del ámbito personal de aplicación del Acuerdo regulador de las condiciones de trabajo del personal de Osakidetza-Servicio Vasco de Salud, para los años 2007, 2008 y 2009: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a. El personal contratado laboral de las organizaciones de servicios de Osakidetza.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personal estatutario fijo.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personal con relación de empleo estatutaria o funcionarial de carácter interino para la cobertura de necesidades que se encuentren incluidas dentro de los límites de la autorización de efectivos de carácter estructural, en tanto no sean objeto de cobertura ordinaria por los mecanismos de acceso y provisión que establece la Ley de Ordenación Sanitaria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personal funcionario de carrera de las organizaciones de servicios de Osakidetza. </w:t>
      </w:r>
    </w:p>
    <w:p w:rsidR="001808A9" w:rsidRPr="00E46DF5" w:rsidRDefault="006A795D" w:rsidP="00E46DF5">
      <w:pPr>
        <w:spacing w:before="240" w:after="240"/>
        <w:jc w:val="both"/>
        <w:rPr>
          <w:rFonts w:ascii="Arial" w:hAnsi="Arial" w:cs="Arial"/>
          <w:sz w:val="22"/>
          <w:szCs w:val="22"/>
        </w:rPr>
      </w:pPr>
      <w:r w:rsidRPr="00E46DF5">
        <w:rPr>
          <w:rFonts w:ascii="Arial" w:hAnsi="Arial" w:cs="Arial"/>
          <w:sz w:val="22"/>
          <w:szCs w:val="22"/>
        </w:rPr>
        <w:t xml:space="preserve">221. De entre las afirmaciones que se realizan a continuación, señale cuál de ellas </w:t>
      </w:r>
      <w:r w:rsidRPr="00E46DF5">
        <w:rPr>
          <w:rFonts w:ascii="Arial" w:hAnsi="Arial" w:cs="Arial"/>
          <w:sz w:val="22"/>
          <w:szCs w:val="22"/>
          <w:highlight w:val="yellow"/>
        </w:rPr>
        <w:t>no</w:t>
      </w:r>
      <w:r w:rsidRPr="00E46DF5">
        <w:rPr>
          <w:rFonts w:ascii="Arial" w:hAnsi="Arial" w:cs="Arial"/>
          <w:sz w:val="22"/>
          <w:szCs w:val="22"/>
        </w:rPr>
        <w:t xml:space="preserve"> se corresponde con la regulación de los anticipos que se contienen en el Acuerdo regulador de las condiciones de trabajo del personal de Osakidetza-Servicio Vasco de Salud, para los años 2007, 2008 y 2009: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personal en activo, tendrá derecho a la concesión de anticipos ordinarios sin interés alguno, de hasta el 100% de su salario líquido mensual, más la parte proporcional devengada de Paga Extraordinaria, siempre y cuando no se prevea la finalización de la relación contractual antes de fin de mes.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anticipo deberá ser compensado en la nómina correspondiente al mes solicitado, con excepción de aquellos anticipos concedidos tras el cierre mensual de la nómina, en cuyo caso serán compensados en la nómina correspondiente al mes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Para aquellas personas a las que se les practique cualquier tipo de retención mensual, la cuantía máxima del anticipo mensual será igual al 100% del salario líquido mensual menos la retención anteriormente señalada.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personal sujeto a expediente disciplinario tendrá, cautelarmente, suspendido este derecho en tanto en cuanto no se proceda al archivo del mismo.</w:t>
      </w:r>
      <w:r w:rsidRPr="00E46DF5">
        <w:rPr>
          <w:rFonts w:ascii="Arial" w:hAnsi="Arial" w:cs="Arial"/>
          <w:sz w:val="22"/>
          <w:szCs w:val="22"/>
        </w:rPr>
        <w:t xml:space="preserve"> </w:t>
      </w:r>
    </w:p>
    <w:p w:rsidR="00B524AC"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222. En lo referente a los objetivos mínimos del uso del euskera en atención primaria, </w:t>
      </w:r>
      <w:r w:rsidRPr="00E46DF5">
        <w:rPr>
          <w:rFonts w:ascii="Arial" w:hAnsi="Arial" w:cs="Arial"/>
          <w:sz w:val="22"/>
          <w:szCs w:val="22"/>
          <w:highlight w:val="yellow"/>
        </w:rPr>
        <w:t>no</w:t>
      </w:r>
      <w:r w:rsidRPr="00E46DF5">
        <w:rPr>
          <w:rFonts w:ascii="Arial" w:hAnsi="Arial" w:cs="Arial"/>
          <w:sz w:val="22"/>
          <w:szCs w:val="22"/>
        </w:rPr>
        <w:t xml:space="preserve"> es cierto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Cuando los ámbitos o zonas de influencia o de actuación de los centros sanitarios tengan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superior al 45% y hasta el 70%, los servicios de las áreas de atención al/a la cliente/a y los servicios de atención infantil no hospitalaria ofertados por Osakidetza-Servicio Vasco de Salud serán bilingües</w:t>
      </w:r>
      <w:proofErr w:type="gramStart"/>
      <w:r w:rsidRPr="00E46DF5">
        <w:rPr>
          <w:rFonts w:ascii="Arial" w:hAnsi="Arial" w:cs="Arial"/>
          <w:sz w:val="22"/>
          <w:szCs w:val="22"/>
        </w:rPr>
        <w:t>..</w:t>
      </w:r>
      <w:proofErr w:type="gram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los ámbitos o zonas de influencia o de actuación de los centros sanitarios tengan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superior al 20% y hasta el 45%, los servicios de las áreas de atención al/a la cliente/a ofertados por Osakidetza-Servicio Vasco de Salud serán bilingües.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Cuando los ámbitos o zonas de influencia o de actuación de los centros sanitarios tengan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igual o inferior al 20%, los servicios de las áreas de atención al/a la cliente/a ofertados por Osakidetza-Servicio Vasco de Salud serán bilingües.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Osakidetza-Servicio Vasco de Salud informará a los/as pacientes sobre las opciones existentes para, en su caso, poder elegir únicamente médico/a general bilingüe.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223. Diga cuál de las afirmaciones que se realizan a continuación no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faltas muy graves prescribirán a los cuatro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faltas graves prescribirán a los dos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faltas leves prescribirán a los seis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highlight w:val="yellow"/>
        </w:rPr>
        <w:t>d. El plazo de prescripción comenzará a contarse desde que la falta se hubiera conocido y no se interrumpirá con el acuerdo de iniciación del procedimiento disciplinario, volviendo a correr de nuevo si éste estuviera paralizado más de seis meses por causa imputable al/a la interesado/a.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224. Por lo que respecta a la elaboración y gestión, estructura y contenido de las cartas de servicios, </w:t>
      </w:r>
      <w:r w:rsidRPr="00E52832">
        <w:rPr>
          <w:rFonts w:ascii="Arial" w:hAnsi="Arial" w:cs="Arial"/>
          <w:sz w:val="22"/>
          <w:szCs w:val="22"/>
          <w:highlight w:val="yellow"/>
        </w:rPr>
        <w:t>no</w:t>
      </w:r>
      <w:r w:rsidRPr="00E46DF5">
        <w:rPr>
          <w:rFonts w:ascii="Arial" w:hAnsi="Arial" w:cs="Arial"/>
          <w:sz w:val="22"/>
          <w:szCs w:val="22"/>
        </w:rPr>
        <w:t xml:space="preserve"> es correcta una de las siguientes afirmaciones: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Secretaría General para la Administración Pública impulsará la implantación generalizada de las cartas de servicios y colaborará con los órganos y organismos que lo requieran en su elaboración.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Los/as Subsecretarios/as de los Ministerios dispondrán lo necesario para que los órganos del departamento y los organismos vinculados o dependientes de él elaboren su correspondiente carta de servicios y para que lleven a cabo su actualización periódica, de acuerdo con el procedimiento establecido en este Real Decreto. </w:t>
      </w:r>
    </w:p>
    <w:p w:rsidR="001808A9" w:rsidRPr="00E46DF5" w:rsidRDefault="006A795D" w:rsidP="005D31AE">
      <w:pPr>
        <w:spacing w:before="240" w:after="240"/>
        <w:jc w:val="both"/>
        <w:rPr>
          <w:rFonts w:ascii="Arial" w:hAnsi="Arial" w:cs="Arial"/>
          <w:sz w:val="22"/>
          <w:szCs w:val="22"/>
        </w:rPr>
      </w:pPr>
      <w:r w:rsidRPr="00E52832">
        <w:rPr>
          <w:rFonts w:ascii="Arial" w:hAnsi="Arial" w:cs="Arial"/>
          <w:sz w:val="22"/>
          <w:szCs w:val="22"/>
          <w:highlight w:val="yellow"/>
        </w:rPr>
        <w:t>c. Corresponde a los superiores jerárquicos de los/as titulares de los órganos y organismos a los que se refiera la carta de servicios la responsabilidad de su elaboración, gestión y seguimiento interno.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cartas se actualizarán periódicamente en función de las circunstancias y, en cualquier caso, al menos cada tres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225. En lo referente a la ampliación de los plazos en el procedimiento administrativo, indique cuál de las respuestas siguientes es la correcta: </w:t>
      </w:r>
    </w:p>
    <w:p w:rsidR="001808A9" w:rsidRPr="00E46DF5" w:rsidRDefault="006A795D" w:rsidP="005D31AE">
      <w:pPr>
        <w:spacing w:before="240" w:after="240"/>
        <w:jc w:val="both"/>
        <w:rPr>
          <w:rFonts w:ascii="Arial" w:hAnsi="Arial" w:cs="Arial"/>
          <w:sz w:val="22"/>
          <w:szCs w:val="22"/>
        </w:rPr>
      </w:pPr>
      <w:r w:rsidRPr="00E52832">
        <w:rPr>
          <w:rFonts w:ascii="Arial" w:hAnsi="Arial" w:cs="Arial"/>
          <w:sz w:val="22"/>
          <w:szCs w:val="22"/>
          <w:highlight w:val="yellow"/>
        </w:rPr>
        <w:t>a. La Administración, salvo precepto en contrario, podrá conceder de oficio o a petición de los/as interesados/as, una ampliación de los plazos establecidos, que no exceda de la mitad de los mismos, si las circunstancias lo aconsejan y con ello no se perjudican derechos de tercero.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Administración, en ningún caso, podrá conceder de oficio ni a petición de los/as interesados/as, una ampliación de los plazos establecidos, que exceda de la mitad de los mismos, si las circunstancias lo aconsejan y con ello no se perjudican derechos de tercero c. La Administración, salvo precepto en contrario, podrá conceder de oficio o a petición de los/as interesados/as, una ampliación de los plazos establecidos, que no exceda del triplo de los mismos, si las circunstancias lo aconsejan y aunque afecte a los derechos de tercero.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Administración, salvo precepto en contrario, podrá conceder de oficio pero no a petición de los/as interesados/as, una ampliación de los plazos establecidos, que no exceda de tres días en cada caso, si las circunstancias lo aconsejan y con ello no se perjudican derechos de tercero.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226. En lo referente al cómputo de plazos, la legislación administrativa establece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Si el plazo se fija en meses o años, estos no se computarán a partir del día siguiente a aquel en que tenga lugar la notificación o publicación del acto de que se trate. </w:t>
      </w:r>
    </w:p>
    <w:p w:rsidR="001808A9" w:rsidRPr="00E46DF5" w:rsidRDefault="006A795D" w:rsidP="005D31AE">
      <w:pPr>
        <w:spacing w:before="240" w:after="240"/>
        <w:jc w:val="both"/>
        <w:rPr>
          <w:rFonts w:ascii="Arial" w:hAnsi="Arial" w:cs="Arial"/>
          <w:sz w:val="22"/>
          <w:szCs w:val="22"/>
        </w:rPr>
      </w:pPr>
      <w:r w:rsidRPr="00E52832">
        <w:rPr>
          <w:rFonts w:ascii="Arial" w:hAnsi="Arial" w:cs="Arial"/>
          <w:sz w:val="22"/>
          <w:szCs w:val="22"/>
          <w:highlight w:val="yellow"/>
        </w:rPr>
        <w:t>b. Si el plazo se fija en meses o años, estos se computarán a partir del día siguiente a aquel en que tenga lugar la notificación o publicación del acto de que se trate, o desde el siguiente a aquel en que se produzca la estimación o desestimación por silencio administrativo.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Si el plazo se fija en meses pero no en </w:t>
      </w:r>
      <w:proofErr w:type="spellStart"/>
      <w:r w:rsidRPr="00E46DF5">
        <w:rPr>
          <w:rFonts w:ascii="Arial" w:hAnsi="Arial" w:cs="Arial"/>
          <w:sz w:val="22"/>
          <w:szCs w:val="22"/>
        </w:rPr>
        <w:t>añoss</w:t>
      </w:r>
      <w:proofErr w:type="spellEnd"/>
      <w:r w:rsidRPr="00E46DF5">
        <w:rPr>
          <w:rFonts w:ascii="Arial" w:hAnsi="Arial" w:cs="Arial"/>
          <w:sz w:val="22"/>
          <w:szCs w:val="22"/>
        </w:rPr>
        <w:t xml:space="preserve">, estos se computarán a partir del segundo día siguiente a aquel en que tenga lugar la notificación o publicación del acto de que se trate, o desde el siguiente a aquel en que se produzca la estimación o desestimación por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 el plazo se fija en meses o años, estos se computarán a partir del día siguiente a aquel en que tenga lugar la realización del acto de que se trate, o desde el siguiente a aquel en que se produzca 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227. Con referencia a la revocación de los actos administrativos, señale cuál de las siguientes opciones es la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Administraciones Públicas no podrán revocar sus actos de gravamen o desfavorables.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Administraciones Públicas podrán revocar en cualquier momento sus actos de gravamen pero no los desfavorables, siempre que tal revocación constituya dispensa o exención no permitida por las Leyes, o sea contraria al principio de igualdad, al interés público o al ordenamiento jurídico.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Las Administraciones Públicas podrán revocar en cualquier momento sus actos de gravamen o desfavorables, siempre que tal revocación no constituya dispensa o exención no permitida por las Leyes, o sea contraria al principio de igualdad, al interés público o al ordenamiento jurídico.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Administraciones Públicas no podrán revocar en cualquier momento sus actos de gravamen ni los desfavorables, excepto si tal revocación constituya dispensa o exención permitida por las Leyes, o sea contraria al principio de igualdad, al interés público o al ordenamiento jurídico.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228. De entre las siguientes definiciones que ofrece la Ley Orgánica 15/1999, de 13 de diciembre, de protección de datos de carácter personal, señale cuál de ellas se refiere al concepto “Responsable del fichero o tratamiento”: </w:t>
      </w:r>
    </w:p>
    <w:p w:rsidR="0015022F"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Cualquier información concerniente a personas físicas identificadas o identificables.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Todo conjunto organizado de datos de carácter personal, cualquiera que fuere la forma o modalidad de su creación, almacenamiento, organización y acceso.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Operaciones y procedimientos técnicos de carácter automatizado o no, que permitan la recogida, grabación, conservación, elaboración, modificación, bloqueo y cancelación, así como las cesiones de datos que resulten de comunicaciones, consultas, interconexiones y transferencias.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d. Persona física o jurídica, de naturaleza pública o privada, u órgano administrativo, que decida sobre la finalidad, contenido y uso del tratamiento.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229. Los artículos uno al nueve de la Constitución se incluyen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Preámbulo de la Constitución.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b. En el Título Preliminar de la Constitución.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el Título I de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En el Título II de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230. Según la Ley 30/92, de 26 de noviembre, de Régimen Jurídico de las Administraciones Públicas y del Procedimiento Administrativo Común reformada por la Ley 4/99, </w:t>
      </w:r>
      <w:r w:rsidRPr="0015022F">
        <w:rPr>
          <w:rFonts w:ascii="Arial" w:hAnsi="Arial" w:cs="Arial"/>
          <w:sz w:val="22"/>
          <w:szCs w:val="22"/>
          <w:highlight w:val="yellow"/>
        </w:rPr>
        <w:t>no</w:t>
      </w:r>
      <w:r w:rsidRPr="00E46DF5">
        <w:rPr>
          <w:rFonts w:ascii="Arial" w:hAnsi="Arial" w:cs="Arial"/>
          <w:sz w:val="22"/>
          <w:szCs w:val="22"/>
        </w:rPr>
        <w:t xml:space="preserve"> son Administraciones públicas a los efectos de determinar el ámbito de aplicación de esta Ley: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a. Las Entidades de Derecho Privado con personalidad jurídica propia no vinculadas ni dependientes de cualquiera de las Administraciones Públicas.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Administración General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Administraciones de las Comunidades Autónomas.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Entidades que integran la Administración Local.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231. De acuerdo con el artículo 1.1 de la Constitución española, son valores superiores del ordenamiento jurídico: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libertad, la igualdad y la fraternidad.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libertad, la igualdad, la justicia y el pluralismo ideológico.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legalidad, la jerarquía normativa, la libertad y la interdicción de la arbitrariedad de los poderes públicos.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d. La libertad, la igualdad, la justicia y el pluralismo político.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232. De acuerdo con lo establecido en la Constitución española; ¿cuál es la duración máxima de la prisión provisional?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tiempo estrictamente necesario para el esclarecimiento de los hechos.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Como máximo 72 horas.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El plazo que determine la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Son correctas a y b.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233. El art. 3.1 de la Ley de Régimen Jurídico de las Administraciones Públicas y del Procedimiento Administrativo Común, supone una reproducción casi literal del art. 103 de la Constitución española, no obstante incluye algunos principios que ésta no menciona como son: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Publicidad y concurrencia.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Contradicción e igualdad.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Buena fe, confianza legítima y sometimiento pleno a la Constitución.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Confianza legítima y lealtad institucional.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234. La Administración competente inicia un expediente expropiatorio sobre un terreno propiedad de don/doña ABC. En tal supuesto don/doña ABC ostenta la condición de interesado/a: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Pues promueve el procedimiento como titular de un derecho subjetivo.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Porque, aun sin promover el procedimiento, tiene un interés legítimo que puede resultar afectado por la resolución final que se adopte.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Porque, aun sin promover el procedimiento, ostenta la titularidad de un derecho que puede resultar afectado por la resolución final que se adopte.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235. Para actuar como representante en nombre de otra persona, se precisa: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 español y mayor de 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Además de los requisitos señalados en la opción anterior, estar en pleno uso de sus derechos civiles.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Tener capacidad de obrar.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236. Los actos que se producen en virtud del silencio administrativo se denominan: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Actos expresos.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b. Actos presuntos.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Actos implícitos.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237. Si en el mes de vencimiento de un plazo fijado en meses o años, no existe día equivalente a aquel en que comenzó el cómputo: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rPr>
        <w:t>a. Se entiende que el plazo termina el primer día del mes siguiente.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b. Se entiende que el plazo termina el último día del mes.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Si el plazo se expresaba en meses se computará como si fuesen 30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238. Si en un procedimiento administrativo al que le es de aplicación la Ley 30/1992, de 26 de noviembre, de Régimen Jurídico de las Administraciones Públicas y del Procedimiento Administrativo Común se fija un plazo en días, sin especificar si el cómputo se realizará en días hábiles o naturales, y en el supuesto de que el último día del plazo sea inhábil: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prorrogará el día siguiente en todo caso.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b. Se prorrogará al primer día hábil siguiente.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entiende que el plazo expira el día anterior hábil.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Tal supuesto es imposible en la práctica.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239. El plazo máximo que se puede fijar por vía reglamentaria para la resolución de un procedimiento administrativo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lastRenderedPageBreak/>
        <w:t>a</w:t>
      </w:r>
      <w:proofErr w:type="gramEnd"/>
      <w:r w:rsidRPr="00E46DF5">
        <w:rPr>
          <w:rFonts w:ascii="Arial" w:hAnsi="Arial" w:cs="Arial"/>
          <w:sz w:val="22"/>
          <w:szCs w:val="22"/>
        </w:rPr>
        <w:t xml:space="preserve">. 5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8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3 meses. </w:t>
      </w:r>
    </w:p>
    <w:p w:rsidR="001808A9" w:rsidRPr="00E46DF5" w:rsidRDefault="006A795D" w:rsidP="005D31AE">
      <w:pPr>
        <w:spacing w:before="240" w:after="240"/>
        <w:jc w:val="both"/>
        <w:rPr>
          <w:rFonts w:ascii="Arial" w:hAnsi="Arial" w:cs="Arial"/>
          <w:sz w:val="22"/>
          <w:szCs w:val="22"/>
        </w:rPr>
      </w:pPr>
      <w:proofErr w:type="gramStart"/>
      <w:r w:rsidRPr="0015022F">
        <w:rPr>
          <w:rFonts w:ascii="Arial" w:hAnsi="Arial" w:cs="Arial"/>
          <w:sz w:val="22"/>
          <w:szCs w:val="22"/>
          <w:highlight w:val="yellow"/>
        </w:rPr>
        <w:t>d</w:t>
      </w:r>
      <w:proofErr w:type="gramEnd"/>
      <w:r w:rsidRPr="0015022F">
        <w:rPr>
          <w:rFonts w:ascii="Arial" w:hAnsi="Arial" w:cs="Arial"/>
          <w:sz w:val="22"/>
          <w:szCs w:val="22"/>
          <w:highlight w:val="yellow"/>
        </w:rPr>
        <w:t>. 6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240. Si un procedimiento se inicia a solicitud del interesado, una vez se produce su entrada en el Registro del órgano competente para su tramitación: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notificará al interesado, en 10 días, el plazo máximo legalmente establecido para la resolución y notificación del procedimiento, exclusivamente.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notificará al interesado, en 20 días, el plazo máximo de resolución y notificación y el sentido del silencio administrativo, exclusivamente.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Se notificará al interesado, en 10 días, la fecha de entrada de la solicitud en el Registro del órgano administrativo competente para su tramitación, el plazo máximo de resolución y notificación y el sentido del silencio administrativo.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241. La conversión de los actos administrativos consiste en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Administración podrá subsanar los vicios de que adolezcan los actos administrativos.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b. Los actos nulos o anulables que, sin embargo, contengan los elementos constitutivos de otro distinto producirán los efectos de éste.</w:t>
      </w:r>
      <w:r w:rsidRPr="00E46DF5">
        <w:rPr>
          <w:rFonts w:ascii="Arial" w:hAnsi="Arial" w:cs="Arial"/>
          <w:sz w:val="22"/>
          <w:szCs w:val="22"/>
        </w:rPr>
        <w:t xml:space="preserve"> </w:t>
      </w:r>
    </w:p>
    <w:p w:rsidR="00B524AC"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órganos administrativos dispondrán siempre la conversión de aquellos actos y trámites cuyo contenido se hubiera mantenido igual de no haberse cometido la infracción.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242. A los solos efectos de entender cumplida la obligación de notificar dentro del plazo máximo de duración de los procedimientos administrativos será suficiente, a tenor de lo establecido en la Ley 30/1992, la notificación que contenga, cuando menos: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 el acto pone fin o no a la vía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recursos que procedan contra la resolución o acto.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c. El texto íntegro de la resolución, así como el intento de notificación debidamente acreditado.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rPr>
        <w:t>d. Son correctas b y c.</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243. El órgano a quien competa resolver un recurso en vía administrativa podrá suspender la ejecución del acto recurrido previa ponderación de los siguientes criterios. Señalar la respuesta </w:t>
      </w:r>
      <w:r w:rsidRPr="0015022F">
        <w:rPr>
          <w:rFonts w:ascii="Arial" w:hAnsi="Arial" w:cs="Arial"/>
          <w:sz w:val="22"/>
          <w:szCs w:val="22"/>
          <w:highlight w:val="yellow"/>
        </w:rPr>
        <w:t>incorrecta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perjuicio que causaría al interés público la suspensión.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perjuicio que se causa al recurrente con la eficacia inmediata del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El perjuicio que causaría a terceros la ejecución del acto.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d. Todas las afirmaciones anteriores son correctas.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244. Contra las resoluciones y los actos de trámite cualificados que no pongan fin a la vía administrativa podrá interponerse, por los interesados, dentro del plazo de un mes siguiente a la notificación de la resolución expresa, el recurso: </w:t>
      </w:r>
    </w:p>
    <w:p w:rsidR="001808A9" w:rsidRPr="00E46DF5" w:rsidRDefault="006A795D" w:rsidP="005D31AE">
      <w:pPr>
        <w:spacing w:before="240" w:after="240"/>
        <w:jc w:val="both"/>
        <w:rPr>
          <w:rFonts w:ascii="Arial" w:hAnsi="Arial" w:cs="Arial"/>
          <w:sz w:val="22"/>
          <w:szCs w:val="22"/>
        </w:rPr>
      </w:pPr>
      <w:r w:rsidRPr="0015022F">
        <w:rPr>
          <w:rFonts w:ascii="Arial" w:hAnsi="Arial" w:cs="Arial"/>
          <w:sz w:val="22"/>
          <w:szCs w:val="22"/>
          <w:highlight w:val="yellow"/>
        </w:rPr>
        <w:t>a. De alzada.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Contencioso-administrativo.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alzada o reposición, potestativamente.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alzada o extraordinario de revisión, si concurren las circunstancias previstas en el art. 118 de la LRJ-PAC.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245. Los particulares tienen derecho a ser indemnizados por cualquier lesión que sufran como consecuencia del funcionamiento de los servicios públicos; ¿tiene alguna excepción esta afirmación?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Sí, los supuestos de caso fortuito.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Sí, que la lesión sea consecuencia del funcionamiento normal de la Administración.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c. Sí, los supuestos de fuerza mayor.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246. Para la determinación de la responsabilidad patrimonial, se establecerá: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 procedimiento general y otro simplificado.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Un procedimiento general y otro abreviado.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 procedimiento global y otro abreviado.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procedimiento global y otro simplificado.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247. De acuerdo con lo dispuesto en la Ley Orgánica de Protección de Datos, se entiende por dato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Cualquier información concerniente a personas físicas o jurídicas identificadas o identificables.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Cualquier información concerniente a personas físicas, fallecidas o no, identificadas o identificables. </w:t>
      </w:r>
    </w:p>
    <w:p w:rsidR="00B524AC"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c. Cualquier información concerniente a personas físicas identificadas o identificables.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248. De acuerdo con lo establecido en la Ley Orgánica de Protección de Datos, y salvo en determinados supuestos que la propia ley menciona, se requerirá consentimiento expreso del afectado para el tratamiento de los siguientes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Aquellos que hagan referencia al origen racial, a la salud y a la vida sexual.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Aquellos que revelen la ideología, afiliación sindical, religión y creencias.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Son correctas a y b.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249. A tenor de lo dispuesto en la Ley 7/2007, de 12 de abril, del Estatuto Básico del Empleado Público, los empleados públicos se clasifican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Funcionarios de carrera y funcionarios de empleo, estos últimos a su vez podrán ser eventuales o interinos.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Funcionarios de carrera, funcionarios interinos y funcionarios eventuales.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Funcionarios de carrera, funcionarios interinos, funcionarios de empleo y personal laboral.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d. Funcionarios de carrera, funcionarios interinos, personal laboral y personal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250. De acuerdo con la Ley 8/1997, de 26 de junio, de Ordenación Sanitaria de Euskadi y sin perjuicio del mecanismo directo que tendrá lugar tras la superación de un proceso selectivo, el sistema ordinario de acceso a un puesto funcional y de adscripción a un destino será: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oposición libre.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El concurso.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concurso-oposición.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promoción interna.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251. El personal sujeto al régimen estatutario que prevé la Ley 8/1997, de 26 de junio, de Ordenación Sanitaria de Euskadi podrá percibir, como retribución complementaria: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complemento de destino, el complemento específico, el complemento de productividad y las gratificaciones por servicios extraordinarios.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complemento de destino, el complemento específico, el complemento de productividad y la antigüedad, en su caso.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c. El complemento de destino, el complemento específico, el complemento de productividad y el complemento de atención continuada.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Exclusivamente el complemento de destino, el complemento específico y el complemento de productividad.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252. Las organizaciones de servicios que se constituyan en 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Dispondrán, en todo caso, de personalidad jurídica propia.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dispondrán de personalidad jurídica propia salvo que el Presidente del Ente Público lo acuerde expresamente.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dispondrán, en ningún caso, de personalidad jurídica propia.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d. No dispondrán de personalidad jurídica propia salvo que lo acuerde expresamente el Gobierno mediante Decreto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253. El órgano rector colegiado del Ente Público Osakidetza-Servicio Vasco de Salud, encargado de dirigir y controlar sus actuaciones,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Consejo de Dirección.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El Consejo de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Junta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254. Las Comarcas Sanitarias de Atención Primaria del Servicio Vasco de Salud deberán dotarse, al menos, de los siguientes órganos: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Órganos de Dirección y Gestión, entre los que se encuentra el Gerente y su equipo directivo y Órganos de Participación, entre los que se encuentra el Consejo de Dirección y el Consejo Técnico. </w:t>
      </w:r>
    </w:p>
    <w:p w:rsidR="001808A9" w:rsidRPr="00E46DF5" w:rsidRDefault="006A795D" w:rsidP="00B524AC">
      <w:pPr>
        <w:tabs>
          <w:tab w:val="left" w:pos="9102"/>
        </w:tabs>
        <w:spacing w:before="240" w:after="240"/>
        <w:jc w:val="both"/>
        <w:rPr>
          <w:rFonts w:ascii="Arial" w:hAnsi="Arial" w:cs="Arial"/>
          <w:sz w:val="22"/>
          <w:szCs w:val="22"/>
        </w:rPr>
      </w:pPr>
      <w:r w:rsidRPr="00E46DF5">
        <w:rPr>
          <w:rFonts w:ascii="Arial" w:hAnsi="Arial" w:cs="Arial"/>
          <w:sz w:val="22"/>
          <w:szCs w:val="22"/>
        </w:rPr>
        <w:t xml:space="preserve">b. Órganos de Dirección y Gestión, entre los que se encuentra el Gerente y el Consejo Técnico y Órganos de Participación, entre los que se encuentra el Consejo de Dirección.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c. Órganos de Dirección y Gestión, entre los que se encuentra el Gerente y su equipo directivo así como el Consejo de Dirección y Órganos de Participación, entre los que se encuentra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255. Las funciones de Jefe de la Unidad de Atención Primaria se asignarán, tras convocatoria pública, a personal adscrito a la Comarca Sanitaria de Atención Primaria que ostente la condición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Estatutario necesaria y exclusivamente.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Estatutario o, en su defecto, funcionario.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Estatutario o, en su defecto, laboral fijo.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d. Estatutario, funcionario o laboral fijo.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256. Es un derecho específico de la mujer como paciente y usuaria del Servicio Vasco de Salud: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a. A que se le facilite su participación activa como protagonista de su parto.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recibir instrucciones claras y escritas sobre la utilización de los medicamentos recetados.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rPr>
        <w:t>c. A tener a su lado al niño recién nacido, así como a su padre, durante el tiempo anterior al parto.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Son correctas a y c.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257. La interposición de quejas o reclamaciones en los Servicios de Atención al Paciente y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Suspenderá el transcurso de los plazos legales fijados para la utilización de reclamación contra el hecho denunciado que disponga la legislación vigente.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No suspenderá el transcurso de los plazos legales fijados para la utilización de cualquier otra vía de reclamación contra el hecho denunciado que disponga la legislación vigente.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Suspenderá el transcurso de los plazos legales fijados para la utilización de reclamaciones en vía administrativa contra el hecho denunciado, pero no en caso de impugnación ante la jurisdicción contencioso-administrativa.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258. La norma por la que se implantó el uso de la Tarjeta Individual Sanitaria en el Servicio Vasco de Salud/Osakidetza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Decreto 175/1989, de 18 de julio, por el que se aprueba la Carta de Derechos y Obligaciones de los Pacientes y Usuarios del 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c. El Decreto 252/1988, de 4 de octubre.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Orden del Consejero de Sanidad de 22 de noviembre de 2004.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259. El personal de Osakidetza tendrá derecho a un periodo de descanso durante su jornada cuya duración será de: </w:t>
      </w:r>
    </w:p>
    <w:p w:rsidR="001808A9" w:rsidRPr="00E46DF5" w:rsidRDefault="006A795D" w:rsidP="005D31AE">
      <w:pPr>
        <w:spacing w:before="240" w:after="240"/>
        <w:jc w:val="both"/>
        <w:rPr>
          <w:rFonts w:ascii="Arial" w:hAnsi="Arial" w:cs="Arial"/>
          <w:sz w:val="22"/>
          <w:szCs w:val="22"/>
        </w:rPr>
      </w:pPr>
      <w:proofErr w:type="gramStart"/>
      <w:r w:rsidRPr="009C27D4">
        <w:rPr>
          <w:rFonts w:ascii="Arial" w:hAnsi="Arial" w:cs="Arial"/>
          <w:sz w:val="22"/>
          <w:szCs w:val="22"/>
          <w:highlight w:val="yellow"/>
        </w:rPr>
        <w:t>a</w:t>
      </w:r>
      <w:proofErr w:type="gramEnd"/>
      <w:r w:rsidRPr="009C27D4">
        <w:rPr>
          <w:rFonts w:ascii="Arial" w:hAnsi="Arial" w:cs="Arial"/>
          <w:sz w:val="22"/>
          <w:szCs w:val="22"/>
          <w:highlight w:val="yellow"/>
        </w:rPr>
        <w:t>. Quince minutos, a disfrutar necesariamente dentro del correspondiente turno de trabajo y siempre que la duración de la jornada exceda de seis horas continuadas, como mínimo.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9C27D4">
        <w:rPr>
          <w:rFonts w:ascii="Arial" w:hAnsi="Arial" w:cs="Arial"/>
          <w:sz w:val="22"/>
          <w:szCs w:val="22"/>
        </w:rPr>
        <w:t>b</w:t>
      </w:r>
      <w:proofErr w:type="gramEnd"/>
      <w:r w:rsidRPr="009C27D4">
        <w:rPr>
          <w:rFonts w:ascii="Arial" w:hAnsi="Arial" w:cs="Arial"/>
          <w:sz w:val="22"/>
          <w:szCs w:val="22"/>
        </w:rPr>
        <w:t>. Quince minutos, a disfrutar necesariamente dentro del correspondiente turno de trabajo y siempre que la duración de la jornada exceda de ocho horas continuadas, como mínimo.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Veinte minutos, a disfrutar necesariamente dentro del correspondiente turno de trabajo y siempre que la duración de la jornada exceda de seis horas continuadas.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260. El personal de Osakidetza tendrá derecho a disfrutar durante cada año completo de servicio de una vacación retribuida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22 días hábiles, no considerando como tales los sábados, domingos y los declarados festivos.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mes natural, que podrá dividir en dos periodos de 15 días o sustituir por 22 días hábiles, a disfrutar en este caso por periodos mínimos de 5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28 días hábiles, no considerando como tales los sábados, domingos y los declarados festivos. </w:t>
      </w:r>
    </w:p>
    <w:p w:rsidR="001808A9" w:rsidRPr="00E46DF5" w:rsidRDefault="006A795D" w:rsidP="005D31AE">
      <w:pPr>
        <w:spacing w:before="240" w:after="240"/>
        <w:jc w:val="both"/>
        <w:rPr>
          <w:rFonts w:ascii="Arial" w:hAnsi="Arial" w:cs="Arial"/>
          <w:sz w:val="22"/>
          <w:szCs w:val="22"/>
        </w:rPr>
      </w:pPr>
      <w:proofErr w:type="gramStart"/>
      <w:r w:rsidRPr="009C27D4">
        <w:rPr>
          <w:rFonts w:ascii="Arial" w:hAnsi="Arial" w:cs="Arial"/>
          <w:sz w:val="22"/>
          <w:szCs w:val="22"/>
          <w:highlight w:val="yellow"/>
        </w:rPr>
        <w:t>d</w:t>
      </w:r>
      <w:proofErr w:type="gramEnd"/>
      <w:r w:rsidRPr="009C27D4">
        <w:rPr>
          <w:rFonts w:ascii="Arial" w:hAnsi="Arial" w:cs="Arial"/>
          <w:sz w:val="22"/>
          <w:szCs w:val="22"/>
          <w:highlight w:val="yellow"/>
        </w:rPr>
        <w:t>. 28 días laborables, computando los sábados como tales.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261. El proceso de incorporación progresiva del uso del euskera a las relaciones orales y escritas del Servicio Vasco de Salud se desarrollará, con carácter general, conforme al siguiente orden de prioridades: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a. Primer nivel: atención primaria/Segundo nivel: atención especializada/Tercer nivel: servicios administrativos y generales.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Primer nivel: servicios administrativos y generales/Segundo nivel: atención especializada/Tercer nivel: atención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Primer nivel: servicios administrativos y generales/Segundo nivel: atención primaria/Tercer nivel: atención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262. Para el desempeño temporal de una plaza vacante en los Centros o Servicios de Salud, cuando sea necesario atender a las correspondientes funciones se nombrará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Eventual. </w:t>
      </w:r>
    </w:p>
    <w:p w:rsidR="001808A9" w:rsidRPr="00E46DF5" w:rsidRDefault="006A795D" w:rsidP="005D31AE">
      <w:pPr>
        <w:spacing w:before="240" w:after="240"/>
        <w:jc w:val="both"/>
        <w:rPr>
          <w:rFonts w:ascii="Arial" w:hAnsi="Arial" w:cs="Arial"/>
          <w:sz w:val="22"/>
          <w:szCs w:val="22"/>
        </w:rPr>
      </w:pPr>
      <w:r w:rsidRPr="009C27D4">
        <w:rPr>
          <w:rFonts w:ascii="Arial" w:hAnsi="Arial" w:cs="Arial"/>
          <w:sz w:val="22"/>
          <w:szCs w:val="22"/>
          <w:highlight w:val="yellow"/>
        </w:rPr>
        <w:t>b. Interino.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sustitución.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Cualquiera de los anteriores.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263. A tenor de lo dispuesto en la Ley 55/2003, de 16 de diciembre, del Estatuto Marco del Personal Estatutario de los Servicios de Salud, las sanciones impuestas por faltas graves prescribirán: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los dos años desde la notificación de la correspondiente sanción.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los tres años desde la firmeza de la resolución sancionadora o desde que se quebrante el cumplimiento de la sanción cuando su ejecución ya hubiera comenzado.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los cuatro años desde la firmeza de la resolución sancionadora o desde que se quebrante el cumplimiento de la sanción cuando su ejecución ya hubiera comenzado. </w:t>
      </w:r>
    </w:p>
    <w:p w:rsidR="001808A9" w:rsidRPr="00E46DF5" w:rsidRDefault="006A795D" w:rsidP="005D31AE">
      <w:pPr>
        <w:spacing w:before="240" w:after="240"/>
        <w:jc w:val="both"/>
        <w:rPr>
          <w:rFonts w:ascii="Arial" w:hAnsi="Arial" w:cs="Arial"/>
          <w:sz w:val="22"/>
          <w:szCs w:val="22"/>
        </w:rPr>
      </w:pPr>
      <w:r w:rsidRPr="009045A7">
        <w:rPr>
          <w:rFonts w:ascii="Arial" w:hAnsi="Arial" w:cs="Arial"/>
          <w:sz w:val="22"/>
          <w:szCs w:val="22"/>
          <w:highlight w:val="yellow"/>
        </w:rPr>
        <w:t>d. A los dos años desde la firmeza de la resolución sancionadora o desde que se quebrante el cumplimiento de la sanción cuando su ejecución ya hubiera comenzado.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264. Como plataforma de análisis periódico y uniforme de la percepción ciudadana sobre los servicios públicos de la Administración General del Estado se constituye: </w:t>
      </w:r>
    </w:p>
    <w:p w:rsidR="001808A9" w:rsidRPr="00E46DF5" w:rsidRDefault="006A795D" w:rsidP="005D31AE">
      <w:pPr>
        <w:spacing w:before="240" w:after="240"/>
        <w:jc w:val="both"/>
        <w:rPr>
          <w:rFonts w:ascii="Arial" w:hAnsi="Arial" w:cs="Arial"/>
          <w:sz w:val="22"/>
          <w:szCs w:val="22"/>
        </w:rPr>
      </w:pPr>
      <w:r w:rsidRPr="009045A7">
        <w:rPr>
          <w:rFonts w:ascii="Arial" w:hAnsi="Arial" w:cs="Arial"/>
          <w:sz w:val="22"/>
          <w:szCs w:val="22"/>
          <w:highlight w:val="yellow"/>
        </w:rPr>
        <w:t>a. El Observatorio de la Calidad de los Servicios Públicos, adscrito al Ministerio de Administraciones Públicas.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Programa de evaluación de la calidad de las organizaciones.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Programa de quejas y sugerencias.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265. Señala la afirmación </w:t>
      </w:r>
      <w:r w:rsidRPr="009045A7">
        <w:rPr>
          <w:rFonts w:ascii="Arial" w:hAnsi="Arial" w:cs="Arial"/>
          <w:sz w:val="22"/>
          <w:szCs w:val="22"/>
          <w:highlight w:val="yellow"/>
        </w:rPr>
        <w:t>incorrecta</w:t>
      </w:r>
      <w:r w:rsidRPr="00E46DF5">
        <w:rPr>
          <w:rFonts w:ascii="Arial" w:hAnsi="Arial" w:cs="Arial"/>
          <w:sz w:val="22"/>
          <w:szCs w:val="22"/>
        </w:rPr>
        <w:t xml:space="preserve">. Respecto al euskera, el Estatuto de Autonomía para el País Vasco dispone: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Que es la lengua propia del Pueblo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Que tiene el carácter de lengua oficial en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Que todos los habitantes de Euskadi tienen el derecho a conocerlo y a usarlo.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d. Que todos los habitantes de Euskadi tienen el deber de conocerlo y el derecho a usarlo.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266. La responsabilidad política del Gobierno Vasco se exigirá 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El Tribunal Superior de Justicia del País Vasco por actos cometidos en el ámbito territorial de la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Sala de lo Penal del Tribunal Supremo por actos cometidos fuera del ámbito territorial del País Vasco.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c. El Parlamento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Sala de lo Penal de la Audiencia Nacional,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267. Un órgano “A” delega el ejercicio de su competencia en otro órgano inferior jerárquico “B”; en tal supuesto... Señala la afirmación </w:t>
      </w:r>
      <w:r w:rsidRPr="00756C92">
        <w:rPr>
          <w:rFonts w:ascii="Arial" w:hAnsi="Arial" w:cs="Arial"/>
          <w:sz w:val="22"/>
          <w:szCs w:val="22"/>
          <w:highlight w:val="yellow"/>
        </w:rPr>
        <w:t>incorrecta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Solamente podrá revocar la competencia “A”.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Podrá avocar el conocimiento de un asunto incluido en el ámbito de la delegación un órgano “C”, superior jerárquico a ambos.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avocar el conocimiento de un asunto incluido en el ámbito de la delegación el órgano “A”.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d. Podrá revocar el ejercicio de la competencia indistintamente A o C.</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268. Si la causa por la que se interpone el recurso extraordinario de revisión consiste en la aparición de documentos de valor esencial que evidencien un error en la resolución recurrida, el plazo para su interposición será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4 años desde la fecha en que se dictó el acto.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3 meses desde la aparición de tales documentos.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3 meses desde que se notificó el acto. </w:t>
      </w:r>
    </w:p>
    <w:p w:rsidR="001808A9" w:rsidRPr="00E46DF5" w:rsidRDefault="006A795D" w:rsidP="005D31AE">
      <w:pPr>
        <w:spacing w:before="240" w:after="240"/>
        <w:jc w:val="both"/>
        <w:rPr>
          <w:rFonts w:ascii="Arial" w:hAnsi="Arial" w:cs="Arial"/>
          <w:sz w:val="22"/>
          <w:szCs w:val="22"/>
        </w:rPr>
      </w:pPr>
      <w:proofErr w:type="gramStart"/>
      <w:r w:rsidRPr="00756C92">
        <w:rPr>
          <w:rFonts w:ascii="Arial" w:hAnsi="Arial" w:cs="Arial"/>
          <w:sz w:val="22"/>
          <w:szCs w:val="22"/>
          <w:highlight w:val="yellow"/>
        </w:rPr>
        <w:t>d</w:t>
      </w:r>
      <w:proofErr w:type="gramEnd"/>
      <w:r w:rsidRPr="00756C92">
        <w:rPr>
          <w:rFonts w:ascii="Arial" w:hAnsi="Arial" w:cs="Arial"/>
          <w:sz w:val="22"/>
          <w:szCs w:val="22"/>
          <w:highlight w:val="yellow"/>
        </w:rPr>
        <w:t>. 3 meses desde el conocimiento de tales documentos.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269. ¿Qué territorios tienen derecho a formar parte de la Comunidad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y Bizkaia.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 xml:space="preserve">b. Álava, </w:t>
      </w:r>
      <w:proofErr w:type="spellStart"/>
      <w:r w:rsidRPr="00756C92">
        <w:rPr>
          <w:rFonts w:ascii="Arial" w:hAnsi="Arial" w:cs="Arial"/>
          <w:sz w:val="22"/>
          <w:szCs w:val="22"/>
          <w:highlight w:val="yellow"/>
        </w:rPr>
        <w:t>Gipuzkoa</w:t>
      </w:r>
      <w:proofErr w:type="spellEnd"/>
      <w:r w:rsidRPr="00756C92">
        <w:rPr>
          <w:rFonts w:ascii="Arial" w:hAnsi="Arial" w:cs="Arial"/>
          <w:sz w:val="22"/>
          <w:szCs w:val="22"/>
          <w:highlight w:val="yellow"/>
        </w:rPr>
        <w:t xml:space="preserve"> y Bizkaia, así como Navarra.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y Bizkaia, así como Navarra y Cantabria.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Álava,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La Rioja y Bizkaia, así como Navarra y Cantabria.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270. De acuerdo con el Estatuto de Gernika, la circunscripción electoral para las elecciones al Parlamento Vasco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Provincia.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Comunidad Autónoma.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c. El Territorio Histórico.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distintos Municipios que integran el Territorio Histórico.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271. Dispone la Ley 30/1992 de 26 de noviembre, de Régimen Jurídico de las Administraciones Públicas y del Procedimiento Administrativo Común, que la delegación de firma: </w:t>
      </w:r>
    </w:p>
    <w:p w:rsidR="001808A9" w:rsidRPr="00E46DF5" w:rsidRDefault="006A795D" w:rsidP="005D31AE">
      <w:pPr>
        <w:spacing w:before="240" w:after="240"/>
        <w:jc w:val="both"/>
        <w:rPr>
          <w:rFonts w:ascii="Arial" w:hAnsi="Arial" w:cs="Arial"/>
          <w:sz w:val="22"/>
          <w:szCs w:val="22"/>
        </w:rPr>
      </w:pPr>
      <w:r w:rsidRPr="00756C92">
        <w:rPr>
          <w:rFonts w:ascii="Arial" w:hAnsi="Arial" w:cs="Arial"/>
          <w:sz w:val="22"/>
          <w:szCs w:val="22"/>
          <w:highlight w:val="yellow"/>
        </w:rPr>
        <w:t>a. No alterará la competencia del órgano delegante y para su validez no será necesaria su publicación.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alterará la competencia del órgano delegante y para su validez será necesaria su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Altera la competencia del órgano delegante y para su validez será necesaria su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Altera la competencia del órgano delegante y para su validez no será necesaria su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272. Si durante un procedimiento administrativo, el recusado niega la causa de recusación, el superior resolverá en el plazo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Dos días. </w:t>
      </w:r>
    </w:p>
    <w:p w:rsidR="001808A9" w:rsidRPr="00E46DF5" w:rsidRDefault="006A795D" w:rsidP="005D31AE">
      <w:pPr>
        <w:spacing w:before="240" w:after="240"/>
        <w:jc w:val="both"/>
        <w:rPr>
          <w:rFonts w:ascii="Arial" w:hAnsi="Arial" w:cs="Arial"/>
          <w:sz w:val="22"/>
          <w:szCs w:val="22"/>
        </w:rPr>
      </w:pPr>
      <w:proofErr w:type="gramStart"/>
      <w:r w:rsidRPr="00A40EF1">
        <w:rPr>
          <w:rFonts w:ascii="Arial" w:hAnsi="Arial" w:cs="Arial"/>
          <w:sz w:val="22"/>
          <w:szCs w:val="22"/>
          <w:highlight w:val="yellow"/>
        </w:rPr>
        <w:t>b</w:t>
      </w:r>
      <w:proofErr w:type="gramEnd"/>
      <w:r w:rsidRPr="00A40EF1">
        <w:rPr>
          <w:rFonts w:ascii="Arial" w:hAnsi="Arial" w:cs="Arial"/>
          <w:sz w:val="22"/>
          <w:szCs w:val="22"/>
          <w:highlight w:val="yellow"/>
        </w:rPr>
        <w:t>. Tres días.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Cuatro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Cinco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273. De acuerdo con lo dispuesto en la Ley 30/1992, de 26 de noviembre, de Régimen Jurídico de las Administraciones Públicas y del Procedimiento Administrativo Común, serán objeto de periódica publicación: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documentos de carácter histórico.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documentos de carácter económico.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documentos sobre sanciones disciplinarias a los funcionarios.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Los documentos sujetos a un régimen de especial publicidad por afectar a la colectividad en su conjunto.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274. De acuerdo con la Ley de Régimen Jurídico de las Administraciones Públicas y del Procedimiento Administrativo Común, los ciudadanos tienen derecho a formular alegaciones y a aportar documentos en cualquier fase del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Sí, pero siempre tras el trámite de audiencia.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Sí, pero siempre antes del trámite de audiencia.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demás respuestas es cierta.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275. En el caso de que en un procedimiento administrativo el interesado actúe por medio de representante: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falta o insuficiente acreditación de la representación impedirá que se tenga por realizado el acto de que se trate, siempre que se aporte aquella o se subsane el defecto dentro del plazo de diez días que deberá conceder al efecto el órgano administrativo, o de un plazo superior cuando las circunstancias del caso así lo requieran.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falta o insuficiente acreditación de la representación impedirá que se tenga por realizado el acto de que se trate, siempre que se aporte aquella o se subsane el defecto dentro del plazo de quince días que deberá </w:t>
      </w:r>
      <w:r w:rsidRPr="00E46DF5">
        <w:rPr>
          <w:rFonts w:ascii="Arial" w:hAnsi="Arial" w:cs="Arial"/>
          <w:sz w:val="22"/>
          <w:szCs w:val="22"/>
        </w:rPr>
        <w:lastRenderedPageBreak/>
        <w:t xml:space="preserve">conceder al efecto el órgano administrativo, o de un plazo superior cuando las circunstancias del caso así lo requieran.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La falta o insuficiente acreditación de la representación no impedirá que se tenga por realizado el acto de que se trate, siempre que se aporte aquella o se subsane el defecto dentro del plazo de diez días que deberá conceder al efecto el órgano administrativo, o de un plazo superior cuando las circunstancias del caso así lo requieran.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falta o insuficiente acreditación de la representación no impedirá que se tenga por realizado el acto de que se trate, siempre que se aporte aquella o se subsane el defecto dentro del plazo de diez días que deberá conceder al efecto el órgano administrativo, o de un plazo inferior cuando las circunstancias del caso así lo requieran.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276. De entre las siguientes respuestas, ¿cual define mejor el concepto de Administrado Cualificado?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aquel que se encuentra respecto de la Administración en un estado de sujeción general y que es tratado por la norma de una forma impersonal, siendo ésta la posición normal.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 cualquier ciudadano que deambule por una vía pública, cuyo uso no tiene limitado sino por directrices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aquel que hace un uso común general del dominio público.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Es aquel que se encuentra respecto de la Administración en un estado de sujeción especial, es decir, especialmente vinculado a ella.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277. De acuerdo con la Ley de Régimen Jurídico de las Administraciones Públicas y del Procedimiento Administrativo Común, ¿qué plazo tiene la administración para resolver las solicitudes que se formulen por los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el que resulte de la tramitación del procedimiento aplicable en cada caso, con un máximo en todo caso, de tres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Dos meses en todo caso.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Tres meses en todo caso.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Cuando la norma aplicable en cada caso no fije plazo, será de tres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278. Tal y como se dispone en el artículo 43 de la Ley 30/1992, de 26 de noviembre, de Régimen Jurídico de las Administraciones Públicas y del Procedimiento Administrativo Común, en los procedimientos de impugnación de actos y disposiciones el efecto del silencio administrativo será: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Estimatorio (silencio positivo),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Desestimatorio (silencio negativo),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Estimatorio; no obstante cuando el recurso de alzada se haya interpuesto contra la desestimación por silencio administrativo de una solicitud por el transcurso del plazo, se entenderá desestimado el mismo si llegado el plazo de resolución el órgano administrativo competente no dictase resolución expresa sobre el mismo.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lastRenderedPageBreak/>
        <w:t xml:space="preserve">d. </w:t>
      </w:r>
      <w:proofErr w:type="spellStart"/>
      <w:r w:rsidRPr="00A40EF1">
        <w:rPr>
          <w:rFonts w:ascii="Arial" w:hAnsi="Arial" w:cs="Arial"/>
          <w:sz w:val="22"/>
          <w:szCs w:val="22"/>
          <w:highlight w:val="yellow"/>
        </w:rPr>
        <w:t>Desetimatorio</w:t>
      </w:r>
      <w:proofErr w:type="spellEnd"/>
      <w:r w:rsidRPr="00A40EF1">
        <w:rPr>
          <w:rFonts w:ascii="Arial" w:hAnsi="Arial" w:cs="Arial"/>
          <w:sz w:val="22"/>
          <w:szCs w:val="22"/>
          <w:highlight w:val="yellow"/>
        </w:rPr>
        <w:t>; no obstante cuando el recurso de alzada se haya interpuesto contra la desestimación por silencio administrativo de una solicitud por el transcurso del plazo, se entenderá estimado el mismo si llegado el plazo de resolución el órgano administrativo competente no dictase resolución expresa sobre el mismo.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279. Si el vicio en un acto administrativo consistiera en incompetencia no determinante de nulidad: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Nunca podrá realizarse convalidación.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b. Podrá convalidarse por el órgano competente cuando sea superior jerárquico del que dictó el acto viciado.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convalidarse por el mismo órgano que dictó el acto viciado.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respuesta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280. ¿Cuál de entre las siguientes </w:t>
      </w:r>
      <w:r w:rsidRPr="00A40EF1">
        <w:rPr>
          <w:rFonts w:ascii="Arial" w:hAnsi="Arial" w:cs="Arial"/>
          <w:sz w:val="22"/>
          <w:szCs w:val="22"/>
          <w:highlight w:val="yellow"/>
        </w:rPr>
        <w:t>no</w:t>
      </w:r>
      <w:r w:rsidRPr="00E46DF5">
        <w:rPr>
          <w:rFonts w:ascii="Arial" w:hAnsi="Arial" w:cs="Arial"/>
          <w:sz w:val="22"/>
          <w:szCs w:val="22"/>
        </w:rPr>
        <w:t xml:space="preserve"> es una diferencia correcta entre la nulidad y la anulabilidad?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 nulidad absoluta el vicio que la provoca tiene una trascendencia </w:t>
      </w:r>
      <w:proofErr w:type="spellStart"/>
      <w:r w:rsidRPr="00E46DF5">
        <w:rPr>
          <w:rFonts w:ascii="Arial" w:hAnsi="Arial" w:cs="Arial"/>
          <w:sz w:val="22"/>
          <w:szCs w:val="22"/>
        </w:rPr>
        <w:t>erga</w:t>
      </w:r>
      <w:proofErr w:type="spellEnd"/>
      <w:r w:rsidRPr="00E46DF5">
        <w:rPr>
          <w:rFonts w:ascii="Arial" w:hAnsi="Arial" w:cs="Arial"/>
          <w:sz w:val="22"/>
          <w:szCs w:val="22"/>
        </w:rPr>
        <w:t xml:space="preserve"> </w:t>
      </w:r>
      <w:proofErr w:type="spellStart"/>
      <w:r w:rsidRPr="00E46DF5">
        <w:rPr>
          <w:rFonts w:ascii="Arial" w:hAnsi="Arial" w:cs="Arial"/>
          <w:sz w:val="22"/>
          <w:szCs w:val="22"/>
        </w:rPr>
        <w:t>omnes</w:t>
      </w:r>
      <w:proofErr w:type="spellEnd"/>
      <w:r w:rsidRPr="00E46DF5">
        <w:rPr>
          <w:rFonts w:ascii="Arial" w:hAnsi="Arial" w:cs="Arial"/>
          <w:sz w:val="22"/>
          <w:szCs w:val="22"/>
        </w:rPr>
        <w:t xml:space="preserve">, por lo que cualquier persona puede impugnar el acto, mientras que en la anulabilidad, por el contrario, el vicio sólo puede ser alegado por los interesados, los que tengan un derecho o interés legítimo y directo en relación con el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nulidad absoluta los propios Tribunales, aunque no se alegue este vicio, si lo detectan deben declararlo, mientras que en la anulabilidad, si no se alega por el recurrente, los Tribunales no pueden declararla de oficio.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 xml:space="preserve">c. En la nulidad absoluta, los efectos de la declaración de nulidad del acto se producen ex nunc, desde el momento en que se lleva a efecto, manteniéndose, por lo tanto, todos los efectos o consecuencias del acto surgidos desde que se dictó hasta que es objeto de anulación mientras que en la anulabilidad se retrotraen al momento en que se dictó el acto, es decir, tiene dicha declaración efectos ex </w:t>
      </w:r>
      <w:proofErr w:type="spellStart"/>
      <w:r w:rsidRPr="00A40EF1">
        <w:rPr>
          <w:rFonts w:ascii="Arial" w:hAnsi="Arial" w:cs="Arial"/>
          <w:sz w:val="22"/>
          <w:szCs w:val="22"/>
          <w:highlight w:val="yellow"/>
        </w:rPr>
        <w:t>tunc</w:t>
      </w:r>
      <w:proofErr w:type="spellEnd"/>
      <w:r w:rsidRPr="00A40EF1">
        <w:rPr>
          <w:rFonts w:ascii="Arial" w:hAnsi="Arial" w:cs="Arial"/>
          <w:sz w:val="22"/>
          <w:szCs w:val="22"/>
          <w:highlight w:val="yellow"/>
        </w:rPr>
        <w:t>.</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la nulidad de pleno derecho, la acción para combatir el acto no prescribe, mientras que en la anulabilidad, el interesado ha de presentar contra el acto que entiende ilegal los recursos procedentes en los plazos, realmente cortos, previstos en la Ley, de forma que, si no lo hace, el acto queda firme e inatacable (salvo en los supuestos del recurso de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281. Interpuesto un recurso potestativo de reposición contra un acto: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podrá interponerse recurso contencioso-administrativo, salvo que se produzca desestimación expresa del recurso de reposición interpuesto.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podrá interponerse recurso contencioso-administrativo en ningún caso.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No podrá interponerse recurso contencioso-administrativo hasta que se resuelva expresamente o se haya producido la desestimación presunta del recurso de reposición interpuesto.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respuestas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282. De acuerdo con la Ley 30/1992, de 26 de noviembre, de Régimen Jurídico de las Administraciones Públicas y del Procedimiento Administrativo Común, ponen fin a la vía administrativa: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a. Las resoluciones del recurso de alzada.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resoluciones de órganos administrativos que carezcan de superior jerárquico, salvo que una disposición legal o reglamentaria establezca lo contrario.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demás resoluciones de órganos administrativos cuando una disposición legal así lo establezca.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Los acuerdos, pactos, convenios y contratos,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283. El recurso que, con carácter potestativo, puede interponerse contra los actos administrativos que pongan fin a la vía administrativa ante el mismo órgano que lo hubiera dictado se denomina: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Recurso de alzada.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b. Recurso de reposición.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Reclamación previa a la vía judicial civil.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Recurso extraordinario de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284. La potestad de la Administración consistente en revocar sus actos, siempre que tal revocación no constituya dispensa o exención no permitida por la Leyes, o sea contraria al principio de igualdad, al interés </w:t>
      </w:r>
      <w:proofErr w:type="spellStart"/>
      <w:r w:rsidRPr="00E46DF5">
        <w:rPr>
          <w:rFonts w:ascii="Arial" w:hAnsi="Arial" w:cs="Arial"/>
          <w:sz w:val="22"/>
          <w:szCs w:val="22"/>
        </w:rPr>
        <w:t>publico</w:t>
      </w:r>
      <w:proofErr w:type="spellEnd"/>
      <w:r w:rsidRPr="00E46DF5">
        <w:rPr>
          <w:rFonts w:ascii="Arial" w:hAnsi="Arial" w:cs="Arial"/>
          <w:sz w:val="22"/>
          <w:szCs w:val="22"/>
        </w:rPr>
        <w:t xml:space="preserve"> o al ordenamiento jurídico, de acuerdo con la Ley 30/1992, de 26 de noviembre, de Régimen Jurídico de las Administraciones Públicas y del Procedimiento Administrativo Común, está dirigida: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todo tipo de actos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los actos administrativos nulos de pleno derecho.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A los actos de gravamen o desfavorables.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los actos anulables declarativos de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285. El recurso potestativo de reposición podrá fundamentarse: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Solamente en causas de anulabilidad.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Exclusivamente en causas de nulidad de pleno derecho.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Solamente en las causas de nulidad o anulabilidad.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Solamente en causas de anulabilidad no </w:t>
      </w:r>
      <w:proofErr w:type="spellStart"/>
      <w:r w:rsidRPr="00E46DF5">
        <w:rPr>
          <w:rFonts w:ascii="Arial" w:hAnsi="Arial" w:cs="Arial"/>
          <w:sz w:val="22"/>
          <w:szCs w:val="22"/>
        </w:rPr>
        <w:t>invalidantes</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286. La revisión de oficio de un acto administrativo nulo de pleno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ningún caso dará lugar a indemnización.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Siempre dará lugar a indemnización.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En determinados casos dará lugar a indemnización.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Presupone derecho a indemnización.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287. La indemnización en responsabilidad patrimonial: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podrá ser sustituida por pago en especie.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Puede ser sustituida por pago en especie mediante pagos periódicos.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Puede ser sustituida por pago en especie o ser abonada mediante pagos periódicos, por decisión unilateral del órgano que dicte la resolución.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lastRenderedPageBreak/>
        <w:t>d. Puede ser sustituida por pago en especie o ser abonada mediante pagos periódicos, con acuerdo del interesado.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288. No se regirá por la Ley Orgánica 15/1999, de Protección de Datos de Carácter Personal, el tratamiento de datos de carácter personal: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a. Cuando el tratamiento sea efectuado fuera del territorio español en el marco de las actividades de un establecimiento del responsable del tratamiento.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al responsable del tratamiento no establecido en territorio español le sea de aplicación la legislación española en aplicación de normas de Derecho Internacional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el responsable del tratamiento no esté establecido en territorio de la Unión Europea y utilice en el tratamiento de datos medios situados en territorio español, salvo que tales medios se utilicen únicamente con fines de tránsito.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indican supuestos que se regirán por la Ley Orgánica 15/1999, de Protección de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289. ¿Qué palabra conceptúa la siguiente definición: todo tratamiento de datos personales de modo que la información que se obtenga no pueda asociarse a persona identificada o identificable?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Procedimiento de asociación.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b. Procedimiento de disociación.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Procedimiento de disolución.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Procedimiento de fusión.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290. La Ley de Ficheros de Datos de Carácter Personal de Titularidad Pública y de Creación de la Agencia Vasca de Protección de Datos es 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Ley 4/2002, de 21 de enero.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Ley 12/2003, de 23 de abril.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Ley 3/2005, de 22 de marzo.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Ley 2/2004, de 25 de febrero.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291. La Ley de Ficheros de Datos de Carácter Personal de Titularidad Pública y de Creación de la Agencia Vasca de Protección de Datos </w:t>
      </w:r>
      <w:r w:rsidRPr="00A40EF1">
        <w:rPr>
          <w:rFonts w:ascii="Arial" w:hAnsi="Arial" w:cs="Arial"/>
          <w:sz w:val="22"/>
          <w:szCs w:val="22"/>
          <w:highlight w:val="yellow"/>
        </w:rPr>
        <w:t>no</w:t>
      </w:r>
      <w:r w:rsidRPr="00E46DF5">
        <w:rPr>
          <w:rFonts w:ascii="Arial" w:hAnsi="Arial" w:cs="Arial"/>
          <w:sz w:val="22"/>
          <w:szCs w:val="22"/>
        </w:rPr>
        <w:t xml:space="preserve"> será aplicable a los ficheros de datos de carácter personal creados o gestionados, para el ejercicio de potestades de derecho público,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Ararteko.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b. El Consejo Nacional de Sociedades Deportivas.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Comisión Arbitral.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corporaciones de derecho público, representativas de intereses económicos y profesionales,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292. ¿Qué recurso procederá contra las resoluciones de la Agencia Vasca de Protección de Datos?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a. Recurso Contencioso-Administrativo y, potestativamente, con carácter previo, recurso de Reposición.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Recurso de Alzada únicamente.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Recurso potestativo de Reposición, únicamente.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respuestas b. y c.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293. ¿Cuál de entre los siguientes </w:t>
      </w:r>
      <w:r w:rsidRPr="00A40EF1">
        <w:rPr>
          <w:rFonts w:ascii="Arial" w:hAnsi="Arial" w:cs="Arial"/>
          <w:sz w:val="22"/>
          <w:szCs w:val="22"/>
          <w:highlight w:val="yellow"/>
        </w:rPr>
        <w:t>no</w:t>
      </w:r>
      <w:r w:rsidRPr="00E46DF5">
        <w:rPr>
          <w:rFonts w:ascii="Arial" w:hAnsi="Arial" w:cs="Arial"/>
          <w:sz w:val="22"/>
          <w:szCs w:val="22"/>
        </w:rPr>
        <w:t xml:space="preserve"> es uno de los ficheros con datos de carácter personal gestionados por las diferentes Direcciones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Registro a Exposiciones Accidentales a Material Biológico.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Sistema de Clasificación de Pacientes.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INOZ - Infección </w:t>
      </w:r>
      <w:proofErr w:type="spellStart"/>
      <w:r w:rsidRPr="00E46DF5">
        <w:rPr>
          <w:rFonts w:ascii="Arial" w:hAnsi="Arial" w:cs="Arial"/>
          <w:sz w:val="22"/>
          <w:szCs w:val="22"/>
        </w:rPr>
        <w:t>Nosocomial</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Asuntos Judiciales de Pacientes.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294. ¿En cuál de los siguientes supuestos existe discriminación indirecta?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Cuando una persona sea, haya sido o pudiera ser tratada de manera menos favorable que otra en situación análoga por razón de su sexo o de circunstancias directamente relacionadas con el sexo, como el embarazo o la maternidad.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se adopten medidas que se fundamenten en la acción positiva para las mujeres, en la necesidad de una protección especial de los sexos por motivos biológicos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Cuando un acto jurídico, criterio o práctica aparentemente neutra perjudique a una proporción sustancialmente mayor de miembros de un mismo sexo, salvo que dicho acto jurídico, criterio o práctica resulte adecuada y necesaria y pueda justificarse con criterios objetivos que no estén relacionados con el sexo.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respuestas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295. De acuerdo con el Estatuto Básico del Empleado Público, al personal funcionario de la Sociedad Estatal Correos y Telégrafos: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se aplicarán directamente las disposiciones de dicha Ley cuando así lo disponga su legislación específica.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le aplicará principalmente la legislación estatal, de la que forma parte el Estatuto Básico del Empleado Público.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c. Se regirá por sus normas específicas y supletoriamente por lo dispuesto en el Estatuto Básico del Empleado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regirá por el Estatuto Básico del Empleado Público y en caso de laguna se acudirá a sus normas específicas.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296. Constituye uno de los principios programáticos de organización y funcionamiento del sistema sanitario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El desarrollo externo de la organización mediante el principio de separación de los cometidos de regulación y financiación del sistema respecto de la provisión de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descenso de los niveles de competencia entre los centros públicos, con falta de observancia de los principios de la gestión eficiente y de calidad.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evaluación puntual de los componentes públicos y concertados del sistema sanitario aplicando criterios objetivos y heterogéneos.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d. La concepción integral del sistema en la planificación de actuaciones y en su orientación unitaria hacia el conjunto definido por las facetas sanitarias de promoción, prevención, curación y rehabilitación del estado de</w:t>
      </w:r>
      <w:r w:rsidRPr="00E46DF5">
        <w:rPr>
          <w:rFonts w:ascii="Arial" w:hAnsi="Arial" w:cs="Arial"/>
          <w:sz w:val="22"/>
          <w:szCs w:val="22"/>
        </w:rPr>
        <w:t xml:space="preserve"> </w:t>
      </w:r>
      <w:r w:rsidRPr="00A40EF1">
        <w:rPr>
          <w:rFonts w:ascii="Arial" w:hAnsi="Arial" w:cs="Arial"/>
          <w:sz w:val="22"/>
          <w:szCs w:val="22"/>
          <w:highlight w:val="yellow"/>
        </w:rPr>
        <w:t>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297. El artículo 4</w:t>
      </w:r>
      <w:proofErr w:type="gramStart"/>
      <w:r w:rsidRPr="00E46DF5">
        <w:rPr>
          <w:rFonts w:ascii="Arial" w:hAnsi="Arial" w:cs="Arial"/>
          <w:sz w:val="22"/>
          <w:szCs w:val="22"/>
        </w:rPr>
        <w:t>.º</w:t>
      </w:r>
      <w:proofErr w:type="gramEnd"/>
      <w:r w:rsidRPr="00E46DF5">
        <w:rPr>
          <w:rFonts w:ascii="Arial" w:hAnsi="Arial" w:cs="Arial"/>
          <w:sz w:val="22"/>
          <w:szCs w:val="22"/>
        </w:rPr>
        <w:t xml:space="preserve"> de los Estatutos Sociales del Ente Público Osakidetza/Servicio Vasco de Salud dispone que, de conformidad con lo dispuesto en la Ley de Ordenación Sanitaria de Euskadi, el Ente Público Osakidetza-Servicio Vasco de Salud dispone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Personalidad jurídica única.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b. Personalidad jurídica pública diferenciada.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Personalidad jurídica plena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Personalidad jurídica propia y diferenciada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298. ¿De cuántos miembros se compone el Consejo de Administración del Ente Público Osakidetza-Servicio Vasco de Salud, además del Presidente del Ente Público? </w:t>
      </w:r>
    </w:p>
    <w:p w:rsidR="001808A9" w:rsidRPr="00E46DF5" w:rsidRDefault="006A795D" w:rsidP="005D31AE">
      <w:pPr>
        <w:spacing w:before="240" w:after="240"/>
        <w:jc w:val="both"/>
        <w:rPr>
          <w:rFonts w:ascii="Arial" w:hAnsi="Arial" w:cs="Arial"/>
          <w:sz w:val="22"/>
          <w:szCs w:val="22"/>
        </w:rPr>
      </w:pPr>
      <w:r w:rsidRPr="00A40EF1">
        <w:rPr>
          <w:rFonts w:ascii="Arial" w:hAnsi="Arial" w:cs="Arial"/>
          <w:sz w:val="22"/>
          <w:szCs w:val="22"/>
          <w:highlight w:val="yellow"/>
        </w:rPr>
        <w:t>a. Cinco miembros en representación de la Administración de la Comunidad Autónoma, que serán nombrados por el Gobierno, dos de ellos a propuesta del Consejero de Hacienda y Administración Pública y los tres restantes a propuesta del Consejero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Seis miembros en representación de la Administración de la Comunidad Autónoma, que serán nombrados por el Gobierno, tres de ellos a propuesta del Consejero de Hacienda y Administración Pública y los tres restantes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Cuatro miembros en representación de la Administración de la Comunidad Autónoma, que serán nombrados por el Gobierno, dos de ellos a propuesta del Consejero de Hacienda y Administración Pública y los dos restantes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Tres miembros en representación de la Administración de la Comunidad Autónoma, que serán nombrados por el Gobierno, dos de ellos a propuesta del Consejero de Hacienda y Administración Pública y uno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299. Señala, de entre las siguientes, qué competencia corresponde al Director Gerente del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Presidir los Consejos Técnicos de participación profesional y promover su eficaz funcionamiento.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Promover y supervisar las actividades de docencia e investigación del personal facultativo.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lastRenderedPageBreak/>
        <w:t>c. Ostentar la jefatura de personal en su organización y ejercer al respecto las competencias de contratación y de gestión en materia de personal de Osakidetza, así como ejercer la potestad disciplinaria, todo ello sin perjuicio de las facultades que expresamente se encuentran atribuidas en estos Estatutos a otras instancias.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Potenciar las actividades que mejoran los resultados en términos de niveles de salud, satisfacción de los usuarios de los servicios, eficiencia clínica, uso de tecnologías y correcta utilización de los recursos humanos.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300. Forma parte del ámbito territorial del Área de Salud de Araba: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Centro Vasco de Transfusión y Tejidos Humanos.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 xml:space="preserve">b. El Hospital </w:t>
      </w:r>
      <w:proofErr w:type="spellStart"/>
      <w:r w:rsidRPr="00154699">
        <w:rPr>
          <w:rFonts w:ascii="Arial" w:hAnsi="Arial" w:cs="Arial"/>
          <w:sz w:val="22"/>
          <w:szCs w:val="22"/>
          <w:highlight w:val="yellow"/>
        </w:rPr>
        <w:t>Leza</w:t>
      </w:r>
      <w:proofErr w:type="spellEnd"/>
      <w:r w:rsidRPr="00154699">
        <w:rPr>
          <w:rFonts w:ascii="Arial" w:hAnsi="Arial" w:cs="Arial"/>
          <w:sz w:val="22"/>
          <w:szCs w:val="22"/>
          <w:highlight w:val="yellow"/>
        </w:rPr>
        <w:t>.</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Hospital San Eloy.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Hospital </w:t>
      </w:r>
      <w:proofErr w:type="spellStart"/>
      <w:r w:rsidRPr="00E46DF5">
        <w:rPr>
          <w:rFonts w:ascii="Arial" w:hAnsi="Arial" w:cs="Arial"/>
          <w:sz w:val="22"/>
          <w:szCs w:val="22"/>
        </w:rPr>
        <w:t>Mendaro</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301. La designación del Jefe de Atención Primaria se efectuará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Gerente de la Comarca Sanitaria de Atención Primaria correspondiente.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de Dirección de Osakidetza/Servicio Vasco de Salud.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c. La Dirección General de Osakidetza/Servicio Vasco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Consejero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302. En los Hospitales Generales, no forma parte de los Órganos de Dirección y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Equipo Directivo.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303. De conformidad con lo establecido en el artículo 10 de la Ley 14/1986, de 25 de abril, General de Sanidad, los/las pacientes usuarios del Servicio Vasco de Salud/Osakidetza o de servicios concertados por éste, tienen uno de los siguientes derechos: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recibir la información que precise sobre el estado de salud de todos los/las pacientes ingresados, así como respecto a las implicaciones en los mismos de cualquier intervención o terapéutica a la que deban ser sometidos.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ser sujeto obligado de investigación sanitaria y a someterse preceptivamente a cualquier cuidado o examen cuyo propósito primordial sea educativo o informativo y no terapéutico o diagnóstico.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c. A no ser sometido a procedimientos diagnósticos o terapéuticos de efectividad no comprobada.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conocer, exclusivamente en caso de negligencia, al médico responsable de su diagnóstico y tratamiento hospitalario.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304. ¿Cómo habrá de desarrollarse el Sistema de Tramitación de Quejas y Reclamaciones de los pacientes y usuarios en el Servicio Vasco de Salud/Osakidetza?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lastRenderedPageBreak/>
        <w:t>a. Mediante Orden del Departamento de Sanidad y Consumo.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Mediante Ley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Mediante Decreto del Consejo de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respuestas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305. Indica, de entre las siguientes, cuál </w:t>
      </w:r>
      <w:r w:rsidRPr="00154699">
        <w:rPr>
          <w:rFonts w:ascii="Arial" w:hAnsi="Arial" w:cs="Arial"/>
          <w:sz w:val="22"/>
          <w:szCs w:val="22"/>
          <w:highlight w:val="yellow"/>
        </w:rPr>
        <w:t>no</w:t>
      </w:r>
      <w:r w:rsidRPr="00E46DF5">
        <w:rPr>
          <w:rFonts w:ascii="Arial" w:hAnsi="Arial" w:cs="Arial"/>
          <w:sz w:val="22"/>
          <w:szCs w:val="22"/>
        </w:rPr>
        <w:t xml:space="preserve"> es una de las características de la Tarjeta Electrónica Sanitaria con usos ciudadanos (ONA):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a. Pueden solicitar ONA todas las personas mayores de 16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solicita de forma gratuita.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Para cumplir con el trámite de solicitud tan sólo es necesario presentar la TIS y el DNI.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Viene a sustituir a la Tarjeta Individual Sanitaria (la actual tarjeta de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306. ¿Mediante qué norma fue creado el “Registro Vasco de Voluntades Anticipadas”?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Mediante el Decreto 252/1988, de 4 de octubre, por el que se implanta el uso de la Tarjeta Individual Sanitaria en el Servicio Vasco de Salud/Osakidetza. </w:t>
      </w:r>
    </w:p>
    <w:p w:rsidR="00154699"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Mediante la Orden de 6 de noviembre de 2003, del Consejero de Sanidad. </w:t>
      </w:r>
    </w:p>
    <w:p w:rsidR="00BE625A"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Mediante la Ley 2/2004, de 25 de febrero, de Ficheros de Datos de Carácter Personal de Titularidad Pública y de Creación de la Agencia Vasca de Protección de Datos.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Mediante la Ley 7/2002, de 12 de diciembre, de las voluntades anticipadas.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307. De acuerdo con el Decreto 235/2007, de 18 de diciembre, por el que se aprueba el Acuerdo regulador de las condiciones de trabajo del personal de Osakidetza-Servicio Vasco de Salud, el reconocimiento de los servicios previos prestados en la Administración Pública y sus Organismos Autónomos, bien sea en la Administración Central o en la Administración de las Comunidades Autónomas: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realizará en todo caso de oficio.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b. Se realizará a solicitud del interesado/a.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realizarse de oficio o a solicitud del/de la interesado/a.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realizará sin necesidad de acreditar previamente los servicios prestados.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308. El ámbito de la atención primaria del Ente Público Osakidetza-Servicio Vasco de Salud estará constituido, entre otros, por: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a. Enfermería de centros de salud, ambulatorios y consultorios.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áreas de atención al cliente de las organizaciones de servicios de atención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servicios administrativos y generales de las organizaciones de servicios sanitarios y de la Organización Central, y las áreas de atención al cliente de estos servicios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Atención infantil hospitalaria.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309. Los mensajes orales dirigidos a receptores indeterminados, tales como mensajes emitidos por contestadores automáticos, megafonía o similares, se expresarán: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castellano y euskera, por este orden.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castellano o en euskera, indistintamente.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euskera únicamente.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En euskera y castellano, por este orden.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310. Indicar la respuesta correcta respecto al procedimiento disciplinario previsto en el Estatuto Marco del personal estatutario de los servicios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podrá imponerse sanción por la comisión de faltas muy graves, graves o leves, sino mediante el procedimiento establecido en la correspondiente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Para la imposición de todo tipo de sanciones por faltas disciplinarias será preceptiva la previa instrucción del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trámite de audiencia al inculpado, que deberá evacuarse únicamente en caso de comisión de faltas muy graves o graves.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El procedimiento disciplinario se ajustará, en todos los servicios de salud, a los principios de celeridad, inmediatez y economía procesal.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311. De acuerdo con el Estatuto Marco del personal estatutario de los servicios de salud, tendrá la consideración de falta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exigencia de cualquier tipo de compensación por los servicios prestados a los usuarios de los servicios de salud.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b. El acoso sexual, cuando el sujeto activo del acoso cree con su conducta un entorno laboral intimidatorio, hostil o humillante para la persona que es objeto del mismo.</w:t>
      </w:r>
      <w:r w:rsidRPr="00E46DF5">
        <w:rPr>
          <w:rFonts w:ascii="Arial" w:hAnsi="Arial" w:cs="Arial"/>
          <w:sz w:val="22"/>
          <w:szCs w:val="22"/>
        </w:rPr>
        <w:t xml:space="preserve"> </w:t>
      </w:r>
    </w:p>
    <w:p w:rsidR="001808A9" w:rsidRPr="00E46DF5" w:rsidRDefault="006A795D" w:rsidP="00BE625A">
      <w:pPr>
        <w:tabs>
          <w:tab w:val="left" w:pos="9713"/>
        </w:tabs>
        <w:spacing w:before="240" w:after="240"/>
        <w:jc w:val="both"/>
        <w:rPr>
          <w:rFonts w:ascii="Arial" w:hAnsi="Arial" w:cs="Arial"/>
          <w:sz w:val="22"/>
          <w:szCs w:val="22"/>
        </w:rPr>
      </w:pPr>
      <w:r w:rsidRPr="00E46DF5">
        <w:rPr>
          <w:rFonts w:ascii="Arial" w:hAnsi="Arial" w:cs="Arial"/>
          <w:sz w:val="22"/>
          <w:szCs w:val="22"/>
        </w:rPr>
        <w:t xml:space="preserve">c. La prevalencia de la condición de personal estatutario para obtener un beneficio indebido para sí o para terceros, y especialmente la exigencia o aceptación de compensación por quienes provean de servicios o materiales a los centros o instituciones.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descuido en el cumplimiento de las disposiciones expresas sobre seguridad y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312. El Estatuto Marco del personal estatutario de los servicios de salud, clasifica a su personal en relación con la función desarrollada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Personal de formación universitaria y Personal de formación profesional.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b. Personal estatutario sanitario y Personal estatutario de gestión y servicios.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Personal estatutario fijo y Personal estatutario temporal.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respuestas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313. ¿Cómo podrán los usuarios formular sus quejas o sugerencias ante la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presencialmente.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presencialmente y por correo postal.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Presencialmente, por tarjeta postal y por medios telegráficos.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Presencialmente, por correo postal y por medios telemáticos.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314. ¿En qué consiste el reconocimiento a la excelencia en los servicios que prestan las Administraciones Públicas?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a. En la certificación, por parte del Ministerio de Administraciones Públicas, de las organizaciones conforme a los modelos de gestión de calidad establecidos y la concesión de un sello, según el nivel de excelencia comprobado.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reconocer y galardonar a las organizaciones públicas que se hayan distinguido en alguno de los siguientes ámbitos: 1. La excelencia de su rendimiento global por comparación a modelos de referencia reconocidos. 2. La innovación en la gestión de la información y del conocimiento, así como de las tecnologías. 3. La calidad e impacto de las iniciativas singulares de mejora implantadas.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respuestas a. y b.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respuestas a. y b. son incorrectas.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315. ¿En qué año se creó la International </w:t>
      </w:r>
      <w:proofErr w:type="spellStart"/>
      <w:r w:rsidRPr="00E46DF5">
        <w:rPr>
          <w:rFonts w:ascii="Arial" w:hAnsi="Arial" w:cs="Arial"/>
          <w:sz w:val="22"/>
          <w:szCs w:val="22"/>
        </w:rPr>
        <w:t>Organization</w:t>
      </w:r>
      <w:proofErr w:type="spellEnd"/>
      <w:r w:rsidRPr="00E46DF5">
        <w:rPr>
          <w:rFonts w:ascii="Arial" w:hAnsi="Arial" w:cs="Arial"/>
          <w:sz w:val="22"/>
          <w:szCs w:val="22"/>
        </w:rPr>
        <w:t xml:space="preserve"> </w:t>
      </w:r>
      <w:proofErr w:type="spellStart"/>
      <w:r w:rsidRPr="00E46DF5">
        <w:rPr>
          <w:rFonts w:ascii="Arial" w:hAnsi="Arial" w:cs="Arial"/>
          <w:sz w:val="22"/>
          <w:szCs w:val="22"/>
        </w:rPr>
        <w:t>for</w:t>
      </w:r>
      <w:proofErr w:type="spellEnd"/>
      <w:r w:rsidRPr="00E46DF5">
        <w:rPr>
          <w:rFonts w:ascii="Arial" w:hAnsi="Arial" w:cs="Arial"/>
          <w:sz w:val="22"/>
          <w:szCs w:val="22"/>
        </w:rPr>
        <w:t xml:space="preserve"> </w:t>
      </w:r>
      <w:proofErr w:type="spellStart"/>
      <w:r w:rsidRPr="00E46DF5">
        <w:rPr>
          <w:rFonts w:ascii="Arial" w:hAnsi="Arial" w:cs="Arial"/>
          <w:sz w:val="22"/>
          <w:szCs w:val="22"/>
        </w:rPr>
        <w:t>Standardization</w:t>
      </w:r>
      <w:proofErr w:type="spellEnd"/>
      <w:r w:rsidRPr="00E46DF5">
        <w:rPr>
          <w:rFonts w:ascii="Arial" w:hAnsi="Arial" w:cs="Arial"/>
          <w:sz w:val="22"/>
          <w:szCs w:val="22"/>
        </w:rPr>
        <w:t xml:space="preserve"> (Organización Internacional para la Normalización-ISO)?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1967.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b. En 1947.</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1957.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1977.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316. ¿Qué medidas deberán adoptar los poderes públicos para promover la consecución de la igualdad real y efectiva de mujeres y hombres?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a. Medidas específicas y temporales destinadas a eliminar o reducir las desigualdades de hecho por razón de sexo existentes en los diferentes ámbitos de la vida.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Medidas permanentes destinadas a eliminar o reducir las desigualdades de hecho por razón de sexo existentes en los diferentes ámbitos de la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Medidas generales destinadas a eliminar o reducir las desigualdades de hecho por razón de sexo existentes en los diferentes ámbitos de la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Medidas específicas y temporales destinadas a eliminar o reducir las desigualdades físicas de ambos sexos existentes en los diferentes ámbitos de la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317. ¿A qué personal de los propuestos a continuación sólo se aplicarán directamente las disposiciones del Estatuto Básico del Empleado Público cuando así lo disponga su legislación específica?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A los Cuerpos de Policía Local.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personal funcionario de las Entidades Locales.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c. Al personal de las Fuerzas y Cuerpos de Seguridad.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 personal funcionario de las Universidades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318. ¿Cuál de las siguientes </w:t>
      </w:r>
      <w:r w:rsidRPr="00154699">
        <w:rPr>
          <w:rFonts w:ascii="Arial" w:hAnsi="Arial" w:cs="Arial"/>
          <w:sz w:val="22"/>
          <w:szCs w:val="22"/>
          <w:highlight w:val="yellow"/>
        </w:rPr>
        <w:t>no</w:t>
      </w:r>
      <w:r w:rsidRPr="00E46DF5">
        <w:rPr>
          <w:rFonts w:ascii="Arial" w:hAnsi="Arial" w:cs="Arial"/>
          <w:sz w:val="22"/>
          <w:szCs w:val="22"/>
        </w:rPr>
        <w:t xml:space="preserve"> es una de las </w:t>
      </w:r>
      <w:proofErr w:type="spellStart"/>
      <w:r w:rsidRPr="00E46DF5">
        <w:rPr>
          <w:rFonts w:ascii="Arial" w:hAnsi="Arial" w:cs="Arial"/>
          <w:sz w:val="22"/>
          <w:szCs w:val="22"/>
        </w:rPr>
        <w:t>subescalas</w:t>
      </w:r>
      <w:proofErr w:type="spellEnd"/>
      <w:r w:rsidRPr="00E46DF5">
        <w:rPr>
          <w:rFonts w:ascii="Arial" w:hAnsi="Arial" w:cs="Arial"/>
          <w:sz w:val="22"/>
          <w:szCs w:val="22"/>
        </w:rPr>
        <w:t xml:space="preserve"> en las que se divide la escala de funcionarios con habilitación de carácter estatal de las Corporaciones Locales?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Secretaría.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Intervención-tesorería.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Secretaría-intervención. </w:t>
      </w:r>
    </w:p>
    <w:p w:rsidR="001808A9" w:rsidRPr="00E46DF5" w:rsidRDefault="006A795D" w:rsidP="005D31AE">
      <w:pPr>
        <w:spacing w:before="240" w:after="240"/>
        <w:jc w:val="both"/>
        <w:rPr>
          <w:rFonts w:ascii="Arial" w:hAnsi="Arial" w:cs="Arial"/>
          <w:sz w:val="22"/>
          <w:szCs w:val="22"/>
        </w:rPr>
      </w:pPr>
      <w:r w:rsidRPr="00154699">
        <w:rPr>
          <w:rFonts w:ascii="Arial" w:hAnsi="Arial" w:cs="Arial"/>
          <w:sz w:val="22"/>
          <w:szCs w:val="22"/>
          <w:highlight w:val="yellow"/>
        </w:rPr>
        <w:t>d. Asesoría-tesorería.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319. Las organizaciones ofertarán los servicios de las áreas de atención al cliente y la urgencia pediátrica bilingües, cuando su ámbito o zona de influencia o de actuación abarque una población con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a. Superior al 70%</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Superior al 60%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Superior al 50%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Superior al 55%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320. De acuerdo con lo establecido en la Constitución española, ¿cuál es la duración máxima de la prisión provisional?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tiempo estrictamente necesario para el esclarecimiento de los hechos.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Como máximo 72 horas.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c. El plazo que determine la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Como máximo 48 horas.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321. La Administración competente inicia un expediente expropiatorio sobre un terreno propiedad de don ABC. En tal supuesto, don ABC ostenta la condición de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Pues promueve el procedimiento como titular de un derecho subjetivo.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Porque, </w:t>
      </w:r>
      <w:proofErr w:type="spellStart"/>
      <w:r w:rsidRPr="00E46DF5">
        <w:rPr>
          <w:rFonts w:ascii="Arial" w:hAnsi="Arial" w:cs="Arial"/>
          <w:sz w:val="22"/>
          <w:szCs w:val="22"/>
        </w:rPr>
        <w:t>aún</w:t>
      </w:r>
      <w:proofErr w:type="spellEnd"/>
      <w:r w:rsidRPr="00E46DF5">
        <w:rPr>
          <w:rFonts w:ascii="Arial" w:hAnsi="Arial" w:cs="Arial"/>
          <w:sz w:val="22"/>
          <w:szCs w:val="22"/>
        </w:rPr>
        <w:t xml:space="preserve"> sin promover el procedimiento, tiene un interés legítimo que puede resultar afectado por la resolución final que se adopte.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 xml:space="preserve">c. Porque, </w:t>
      </w:r>
      <w:proofErr w:type="spellStart"/>
      <w:r w:rsidRPr="00EF7F64">
        <w:rPr>
          <w:rFonts w:ascii="Arial" w:hAnsi="Arial" w:cs="Arial"/>
          <w:sz w:val="22"/>
          <w:szCs w:val="22"/>
          <w:highlight w:val="yellow"/>
        </w:rPr>
        <w:t>aún</w:t>
      </w:r>
      <w:proofErr w:type="spellEnd"/>
      <w:r w:rsidRPr="00EF7F64">
        <w:rPr>
          <w:rFonts w:ascii="Arial" w:hAnsi="Arial" w:cs="Arial"/>
          <w:sz w:val="22"/>
          <w:szCs w:val="22"/>
          <w:highlight w:val="yellow"/>
        </w:rPr>
        <w:t xml:space="preserve"> sin promover el procedimiento, ostenta la titularidad de un derecho que puede resultar afectado por la resolución final que se adopte.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Pues promueve el procedimiento como titular de un interés legítimo.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322. El estado de excepción: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a. Puede ser declarado cuando el libre ejercicio de los derechos y libertades de los ciudadanos, el normal funcionamiento de las instituciones democráticas, el de los servicios públicos esenciales o cualquier otro aspecto del orden público resulten gravemente alterados.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declara por Real Decreto del Gobierno, del cual deberá dar cuenta a las Cortes.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Su duración máxima no puede exceder de 15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323. Las prerrogativas de los Diputados en el Congreso son: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inviolabilidad, según la cual durante el periodo de su mandato no pueden ser detenidos sino en caso de flagrante delito.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inmunidad, en cuya virtud no pueden ser perseguidos judicialmente por las opiniones manifestadas en el ejercicio de sus funciones.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los delitos cometidos sólo podrán ser juzgados por la Sala Penal del Tribunal Supremo.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d. No podrán ser inculpados ni procesados sin previa autorización de las Cortes.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324. El territorio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Está integrado por las comarcas que en el momento de la entrada en vigor del Estatuto formaban parte de las provincias de Álava, Bizkaia y Guipúzcoa.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b. Está integrado en la actualidad por los Territorios Históricos de Álava, Bizkaia y Guipúzcoa.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Está integrado en la actualidad por los Territorios Históricos de Álava, Bizkaia y Guipúzcoa, así como por la provincia de Navarra.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Está integrado en la actualidad por las provincias de Álava, Bizkaia y Guipúzcoa.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325. El euskera: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a. Es la lengua propia del País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Todos los habitantes del País Vasco tienen el deber de conocerlo y el derecho de usarlo.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el idioma oficial y de uso preferente de la Administración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326. El Gobierno Vasco está integrado por el Lehendakari y los consejeros por él designados,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y en el mismo, ambos sexos están representados en una proporción del 60% de mujeres y un 40% de hombres.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y en el mismo, ambos sexos están representados en un proporción del 40% de mujeres y un 60% de hombres.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c. y en el mismo, ambos sexos deben estar representados al menos en un 40%.</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y en el mismo, ambos sexos deben estar representados en una proporción del 50%.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327. De acuerdo con la Ley 30/92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sus relaciones se rigen por los principios de transparencia, colaboración y coordinación.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Deben actuar de acuerdo con los criterios de inefectividad y celeridad.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c. Sirven con objetividad los intereses generales y actúan de acuerdo con los principios de eficacia, jerarquía, descentralización, desconcentración y coordinación, y con sometimiento pleno a la Constitución, a la ley y al derecho.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su actuación se rigen por los criterios de eficacia, eficiencia, reducción de costes, presencia equilibrada de ambos sexos y promoción de la sostenibilidad en materia de medio ambiente.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328. De acuerdo con la Ley 30/92 de 26 de noviembre, de Régimen Jurídico de las Administraciones Públicas y del Procedimiento Administrativo Común y en lo que se refiere a los órganos colegiados: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Para la válida constitución del mismo a efectos de celebración de sesiones, deliberaciones y toma de acuerdos, se requerirá la presencia del/la Presidente/a y del/de la Vicepresidente/a, o en su caso, de quienes les sustituyan, y de la mitad más dos, al menos, de sus miembros.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acuerdos serán adoptados por mayoría absoluta de votos.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podrán ser objeto de deliberación o acuerdo ningún asunto que no figure incluido en el orden del día, salvo que estén presentes todos los miembros del órgano colegiado y sea declarada la urgencia del asunto por unanimidad.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d. El secretario del órgano colegiado puede ser un miembro del propio órgano o una persona al servicio de la Administración correspondiente.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329. En un procedimiento administrativo, tiene la condición de interesado: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a. Quienes lo promuevan como titulares de derechos o intereses legítimos, individuales o colectivos.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Quienes sin haber iniciado el procedimiento tengan intereses que puedan resultar afectados por la decisión que en el mismo se adopte.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Quienes sin haber iniciado el procedimiento, tengan intereses legítimos, individuales o colectivos, que puedan resultar afectados por la resolución, y que se personen en el mismo en tanto no haya recaído resolución definitiva.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Quienes sin haber iniciado el procedimiento tengan derechos que puedan resultar afectados por la decisión que en el mismo se adopte, siempre y cuando se personen en el mismo antes del trámite de audiencia.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330. La comparecencia de los ciudadanos ante las administraciones publicas: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Solo será obligatoria cuando se trata de la Administración tributaria.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Solo será obligatoria cuando se les requiera como consecuencia de la tramitación de un procedimiento sancionador.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Entre la citación que se les haga al efecto y el día en que deben comparecer deben mediar al menos 72 horas.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lastRenderedPageBreak/>
        <w:t>d. Solo será obligatoria cuando así esté previsto en una norma con rango de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331. El Observatorio de la Calidad de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Analizará los servicios públicos que se determinen reglamentariamente.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Analizará prioritariamente los servicios públicos que determinen las Cortes Generales.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c. En cada momento analizará los servicios públicos de mayor relevancia social.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Analizará los servicios que determine el Ministerio de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332. El plazo máximo en que debe notificarse una resolución expresa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todo caso, de 3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todo caso, de 6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que establezca la norma reguladora del procedimiento correspondiente, que no podrá exceder de 3 meses, salvo que una norma con rango de ley establezca uno mayor o así venga previsto en la normativa comunitaria europea. </w:t>
      </w:r>
    </w:p>
    <w:p w:rsidR="001808A9" w:rsidRPr="00E46DF5" w:rsidRDefault="006A795D" w:rsidP="005D31AE">
      <w:pPr>
        <w:spacing w:before="240" w:after="240"/>
        <w:jc w:val="both"/>
        <w:rPr>
          <w:rFonts w:ascii="Arial" w:hAnsi="Arial" w:cs="Arial"/>
          <w:sz w:val="22"/>
          <w:szCs w:val="22"/>
        </w:rPr>
      </w:pPr>
      <w:r w:rsidRPr="00EF7F64">
        <w:rPr>
          <w:rFonts w:ascii="Arial" w:hAnsi="Arial" w:cs="Arial"/>
          <w:sz w:val="22"/>
          <w:szCs w:val="22"/>
          <w:highlight w:val="yellow"/>
        </w:rPr>
        <w:t>d. Si la norma reguladora del procedimiento no establece el plazo máximo, este será de 3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333. En cuanto a los plazos y términos establece la Ley 30/92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Cuando los plazos se señalen por días naturales se hará constar esta circunstancia en la correspondiente notificación.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Siempre que la ley o normativa europea no exprese otra cosa, cuando los plazos se señalen por días, se entiende que estos son hábiles, excluyéndose del cómputo los sábados, los domingos y los declarados festivos.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todo caso, al notificar un acto a los interesados, si </w:t>
      </w:r>
      <w:proofErr w:type="gramStart"/>
      <w:r w:rsidRPr="00E46DF5">
        <w:rPr>
          <w:rFonts w:ascii="Arial" w:hAnsi="Arial" w:cs="Arial"/>
          <w:sz w:val="22"/>
          <w:szCs w:val="22"/>
        </w:rPr>
        <w:t>el mismo</w:t>
      </w:r>
      <w:proofErr w:type="gramEnd"/>
      <w:r w:rsidRPr="00E46DF5">
        <w:rPr>
          <w:rFonts w:ascii="Arial" w:hAnsi="Arial" w:cs="Arial"/>
          <w:sz w:val="22"/>
          <w:szCs w:val="22"/>
        </w:rPr>
        <w:t xml:space="preserve"> comporta la obligatoriedad de respetar determinados plazos o términos se hará constar en la misma la forma de computarlos, indicando además el día concreto en que deberá iniciarse dicho cómputo.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334. El Observatorio de la Calidad de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Podrá informar en cualquier momento del nivel de calidad que prestan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Informará anualmente sobre el nivel de calidad que prestan los servicios públicos, pudiendo informar antes sólo en el caso de que sea requerido para ello.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Informará cuando lo crea conveniente, sin tener al respecto limitación alguna.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d. Informará periódicamente del nivel de calidad con el que se prestan los servicios públicos.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335. Se notificarán a los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Todos los actos administrativos que se dicten a lo largo de un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Sólo las resoluciones.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las resoluciones y los actos de trámite cualificados.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d. Las resoluciones y los actos administrativos que afecte a sus derechos e intereses.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336. Las administraciones públicas declararán de oficio la nulidad de los actos administrativos que incurran en causa de nulidad de pleno derecho: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Previa declaración de </w:t>
      </w:r>
      <w:proofErr w:type="spellStart"/>
      <w:r w:rsidRPr="00E46DF5">
        <w:rPr>
          <w:rFonts w:ascii="Arial" w:hAnsi="Arial" w:cs="Arial"/>
          <w:sz w:val="22"/>
          <w:szCs w:val="22"/>
        </w:rPr>
        <w:t>lesividad</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Siempre que no hayan transcurrido 4 años desde que fue dictado.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cuando exista previa solicitud de interesado.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d. Cuando se trate de actos que hayan puesto fin a la vía administrativa o que no hayan sido recurridos en plazo.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337. En cuanto al recurso de alzada: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Cabe contra actos que no han agotado la vía administrativa.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plazo de interposición es de 3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plazo máximo para resolver y notificar la resolución será de 1 mes si el acto recurrido es expreso, y de 3 meses si es presunto.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Contra la resolución del recurso de alzada cabe recurso potestativo de reposición, ya que dichos actos agotan la vía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338. Cabe recurso de revisión: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Contra actos firmes en vía administrativa.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Siempre que no haya transcurrido 4 años desde su notificación.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plazo de interposición es de 3 meses desde que fue dictado.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plazo para dictar y notificar la resolución es de 3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339. El usuario del Servicio Vasco de Salud/Osakidetza que se encuentre incluido en una lista de espera: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Recibirá información de la demora existente y sus causas, de haberlo pedirlo así.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Recibirá información de la demora existente y sus causas al ser incluido en dicha lista y al llamarle para ser atendido.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c. Recibirá información periódicamente de la demora existente y sus causas.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Recibirá información de la demora existente y sus causas cada vez que así lo reclame.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340. En el procedimiento administrativo ordinario de exigencia de responsabilidad patrimonial: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el trámite de audiencia se facilitará a los interesados copia de todos los documentos obrantes en el expediente.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Antes de resolver es preceptivo el dictamen favorable del Consejo de Estado u órgano consultivo de la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Deberá resolverse y notificar la resolución en el plazo de 3 meses.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d. En caso de no resolverse en el plazo legalmente previsto, el silencio tiene efectos desestimatorios.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341. El régimen de protección de datos establecido por la Ley orgánica 15/99 </w:t>
      </w:r>
      <w:r w:rsidRPr="00A706BA">
        <w:rPr>
          <w:rFonts w:ascii="Arial" w:hAnsi="Arial" w:cs="Arial"/>
          <w:sz w:val="22"/>
          <w:szCs w:val="22"/>
          <w:highlight w:val="yellow"/>
        </w:rPr>
        <w:t>no</w:t>
      </w:r>
      <w:r w:rsidRPr="00E46DF5">
        <w:rPr>
          <w:rFonts w:ascii="Arial" w:hAnsi="Arial" w:cs="Arial"/>
          <w:sz w:val="22"/>
          <w:szCs w:val="22"/>
        </w:rPr>
        <w:t xml:space="preserve"> será de aplicación: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Ficheros mantenidos por personas físicas en el ejercicio de actividades exclusivamente personales o domésticas.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el responsable del tratamiento no esté establecido en territorio español.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los ficheros mantenidos por las administraciones públicas para fines exclusivamente científicos o históricos.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derivados de las actuaciones del Registro Civil y del Registro de Penados y Rebeldes.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342. Es un principio que inspira el régimen jurídico de la protección de datos de carácter personal establecido por la Ley orgánica 15/99: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datos de carácter personal no podrán usarse para fines distintos a aquellos para los que los mismos hubieran sido recogidos.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b. Los datos de carácter personal serán exactos y puestos al día de forma que respondan con veracidad a la situación actual del afectado.</w:t>
      </w:r>
      <w:r w:rsidRPr="00E46DF5">
        <w:rPr>
          <w:rFonts w:ascii="Arial" w:hAnsi="Arial" w:cs="Arial"/>
          <w:sz w:val="22"/>
          <w:szCs w:val="22"/>
        </w:rPr>
        <w:t xml:space="preserve"> </w:t>
      </w:r>
    </w:p>
    <w:p w:rsidR="00F06042"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Si los datos fueran inexactos sólo podrán ser rectificados a instancia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343. El tratamiento de los datos de carácter personal: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Requerirá el consentimiento inequívoco del interesado, salvo que la ley disponga otra cosa.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Salvo que la ley disponga otra cosa, es necesario el consentimiento expreso y por escrito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Solo requerirán consentimiento del interesado cuando hagan referencia al origen racial, a la salud y a la vida sexual.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requiere consentimiento expreso cuando se trate de datos contenidos en ficheros gestionados por una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344. Señale la opción </w:t>
      </w:r>
      <w:r w:rsidRPr="00A706BA">
        <w:rPr>
          <w:rFonts w:ascii="Arial" w:hAnsi="Arial" w:cs="Arial"/>
          <w:sz w:val="22"/>
          <w:szCs w:val="22"/>
          <w:highlight w:val="yellow"/>
        </w:rPr>
        <w:t>incorrecta</w:t>
      </w:r>
      <w:r w:rsidRPr="00E46DF5">
        <w:rPr>
          <w:rFonts w:ascii="Arial" w:hAnsi="Arial" w:cs="Arial"/>
          <w:sz w:val="22"/>
          <w:szCs w:val="22"/>
        </w:rPr>
        <w:t xml:space="preserve">. Es objeto de la Ley 2/2004 de 25 de febrero, de Ficheros de Datos de Carácter Personal de titularidad Pública y de creación de la Agencia Vasca de Protección de Datos, la regulación de los ficheros de datos de carácter personal creados o gestionados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órganos forales de los territorios históricos del País Vasco.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c. Los órganos de la Administración General del Estado con sede en el territorio de la Comunidad Autónoma del País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Las administraciones locales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345. De acuerdo con la Ley 4/2005, de 18 de febrero, para la Igualdad de Hombre y Mujeres, existirá discriminación directa: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Cuando una persona sea, haya sido o pudiera ser tratada de manera menos favorable que otra en situación análoga por razón de su sexo o de circunstancias directamente relacionadas con el sexo, como el embarazo o la</w:t>
      </w:r>
      <w:r w:rsidRPr="00E46DF5">
        <w:rPr>
          <w:rFonts w:ascii="Arial" w:hAnsi="Arial" w:cs="Arial"/>
          <w:sz w:val="22"/>
          <w:szCs w:val="22"/>
        </w:rPr>
        <w:t xml:space="preserve"> </w:t>
      </w:r>
      <w:r w:rsidRPr="00A706BA">
        <w:rPr>
          <w:rFonts w:ascii="Arial" w:hAnsi="Arial" w:cs="Arial"/>
          <w:sz w:val="22"/>
          <w:szCs w:val="22"/>
          <w:highlight w:val="yellow"/>
        </w:rPr>
        <w:t>maternidad.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un acto jurídico, criterio o práctica aparentemente neutra perjudique a una proporción sustancialmente mayor de miembros de un mismo sexo, salvo cuando dicha actuación resulte adecuada y necesaria y pueda justificarse con criterios objetivos que no puedan relacionarse con el sexo.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adopten medidas por razón de sexo que planteen un tratamiento diferente para mujeres y hombres, aunque supongan acciones positivas para las mujeres.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346. Según la Ley 30/1992 de 26 de noviembre, de Régimen Jurídico de las Administraciones Públicas y del Procedimiento Administrativo Común, la desestimación por silencio administrativo: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a. Permite a los/las interesados/as la interposición del recurso administrativo o contencioso-administrativo que resulte procedente.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ningún caso permite a los/las interesados/as la interposición de recurso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permite a los/las interesados/as la interposición de recurso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ningún caso permite a los/las interesados/as la interposición de recurso contencioso-administrativo ya que no se considera resolución como 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347. En el territorio de Euskadi, el derecho a la protección de la salud: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rPr>
        <w:t>a. Tiene carácter universal para todas las personas residentes en su territorio.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b. Tiene carácter universal para todas aquellas personas que se encuentran en su territorio, ya sean residentes o transeúntes.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Sólo alcanza a aquellos que tienen la condición política de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Incluye únicamente la asistencia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348. Señale la opción </w:t>
      </w:r>
      <w:r w:rsidRPr="00A706BA">
        <w:rPr>
          <w:rFonts w:ascii="Arial" w:hAnsi="Arial" w:cs="Arial"/>
          <w:sz w:val="22"/>
          <w:szCs w:val="22"/>
          <w:highlight w:val="yellow"/>
        </w:rPr>
        <w:t>incorrecta</w:t>
      </w:r>
      <w:r w:rsidRPr="00E46DF5">
        <w:rPr>
          <w:rFonts w:ascii="Arial" w:hAnsi="Arial" w:cs="Arial"/>
          <w:sz w:val="22"/>
          <w:szCs w:val="22"/>
        </w:rPr>
        <w:t xml:space="preserve">. Es un principio programático de organización y funcionamiento del sistema sanitario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orientación prioritaria de los medios y actuaciones a la promoción de la salud y a la prevención de las enfermedades.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w:t>
      </w:r>
      <w:proofErr w:type="spellStart"/>
      <w:r w:rsidRPr="00E46DF5">
        <w:rPr>
          <w:rFonts w:ascii="Arial" w:hAnsi="Arial" w:cs="Arial"/>
          <w:sz w:val="22"/>
          <w:szCs w:val="22"/>
        </w:rPr>
        <w:t>responsabilización</w:t>
      </w:r>
      <w:proofErr w:type="spellEnd"/>
      <w:r w:rsidRPr="00E46DF5">
        <w:rPr>
          <w:rFonts w:ascii="Arial" w:hAnsi="Arial" w:cs="Arial"/>
          <w:sz w:val="22"/>
          <w:szCs w:val="22"/>
        </w:rPr>
        <w:t xml:space="preserve"> y participación de los profesionales sanitarios en las decisiones de organización y gestión de los recursos que tengan asignados.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c. La universalidad, solidaridad, equidad, calidad de los servicios, participación ciudadana y gratuidad de todos los servicios, incluida la prestación farmacéutica.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lastRenderedPageBreak/>
        <w:t>d. El establecimiento de controles de calidad generales.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349. 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un ente público de derecho público.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b. Tiene personalidad jurídica propia y plena capacidad de obrar para el cumplimiento de su finalidad.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sus relaciones con la entidad gestora estatal INSALUD, se rige por los instrumentos denominados contratos-programa.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rige por el derecho privado únicamente en materia de contratación y de funcionamiento interno.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350. A efectos sanitarios, la ordenación del territorio de la Comunidad Autónoma del País Vasco tiene como base: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territorios históricos.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b. Las áreas de salud.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municipios.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comarcas.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351. En cuanto a la organización rectora de Osakidetza-Servicio de Salud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un órgano rector el Consejo de Administración, integrado por el/la Presidente/a y por 5 vocales representantes de la administración de la Comunidad Autónoma de Euskadi y de los agentes sociales representativos de consumidores y usuarios.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b. El/la Presidente/a será el/la consejero/a del departamento competente en materia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Compete al/a la Presidente/a el control superior de la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352. Conforme a la Ley 4/2005, de 18 de febrero, para la Igualdad de Mujeres y Hombres, habrá discriminación indirecta cuando: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medidas planteen un tratamiento diferente para mujeres y hombres aunque tengan una justificación objetiva y razonable.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Una persona sea, haya sido o pudiera ser tratada de manera menos favorable que otra en situación análoga por razón de su sexo o de circunstancias directamente relacionadas con el sexo.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medidas se fundamentan en la acción positiva para las mujeres o en la necesidad de una protección especial de los sexos por motivos biológicos. </w:t>
      </w:r>
    </w:p>
    <w:p w:rsidR="001808A9" w:rsidRPr="00E46DF5" w:rsidRDefault="006A795D" w:rsidP="005D31AE">
      <w:pPr>
        <w:spacing w:before="240" w:after="240"/>
        <w:jc w:val="both"/>
        <w:rPr>
          <w:rFonts w:ascii="Arial" w:hAnsi="Arial" w:cs="Arial"/>
          <w:sz w:val="22"/>
          <w:szCs w:val="22"/>
        </w:rPr>
      </w:pPr>
      <w:r w:rsidRPr="00A706BA">
        <w:rPr>
          <w:rFonts w:ascii="Arial" w:hAnsi="Arial" w:cs="Arial"/>
          <w:sz w:val="22"/>
          <w:szCs w:val="22"/>
          <w:highlight w:val="yellow"/>
        </w:rPr>
        <w:t>d. Un acto jurídico, criterio o práctica aparentemente neutra perjudique a una proporción sustancialmente mayor de miembros de un mismo sexo siempre que no resulte necesaria o pueda justificarse con criterios objetivos no relacionados con el sexo.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353. Las organizaciones de servicios sanitarios dependientes del ente público Osakidetza-Servicio Vasco de Salud: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lastRenderedPageBreak/>
        <w:t>a. Realizan la actividad de provisión de servicios sanitarios.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Tienen personalidad jurídica propia.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frente de cada una de ellas existe un/una Director/a General nombrado por el/la Presidente/a del ente con el carácter de personal eventual.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Están dirigidas por el Consejo de Dirección integrado por representante del personal sanitario y no sanitario al servicio del 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354. La comarca sanitaria de Atención Primaria: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a. Se define como una unidad asistencial y de gestión incluida en las áreas sanitarias.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Incluyen las unidades de Asistencia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superior autoridad de los centros sanitarios de la misma corresponde al Consejo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355. Señale la opción </w:t>
      </w:r>
      <w:r w:rsidRPr="005C6224">
        <w:rPr>
          <w:rFonts w:ascii="Arial" w:hAnsi="Arial" w:cs="Arial"/>
          <w:sz w:val="22"/>
          <w:szCs w:val="22"/>
          <w:highlight w:val="yellow"/>
        </w:rPr>
        <w:t>incorrecta</w:t>
      </w:r>
      <w:r w:rsidRPr="00E46DF5">
        <w:rPr>
          <w:rFonts w:ascii="Arial" w:hAnsi="Arial" w:cs="Arial"/>
          <w:sz w:val="22"/>
          <w:szCs w:val="22"/>
        </w:rPr>
        <w:t xml:space="preserve">. El Defensor del Pueblo, según el artículo 54 de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una institución a la que pueden dirigirse todos los/las ciudadanos/as siempre que haga constar por escrito su queja y los datos de identificación de la persona que la efectúa.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está sometido a ningún poder del Estado ya que desempeña sus funciones con total independencia y autonomía.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c. Será elegido por el Congreso de los Diputados para un período de cinco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Adopta decisiones no susceptibles de recurso.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356. Para la gestión de los servicios sanitarios públicos de atención especializada adscritos a Osakidetza, las Áreas Sanitarias podrán contar con: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a. Instituciones hospitalarias y complejos hospitalarios.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Centros sanitarios especializados.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ciudades sanitarias.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unidades de atención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357. Es un derecho general reconocido a los pacientes y usuarios del Servicio Vasco de Salud-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Que se les pida consentimiento expreso sobre la práctica de cualquier medida terapéutica o petición de pruebas.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b. La confidencialidad de su historia clínica.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solicitar, en caso de duda, una segunda opinión de otro médico de su elección del servicio público de salud o de la sanidad privada, antes de acceder a tratamientos que pongan en riesgo su salud o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elegir en todo momento al médico responsable de su diagnóstico y tratamiento.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358. A tenor del artículo 33 de la Ley 30/92, de Procedimiento Administrativo Común, cuando en una solicitud, escrito o comunicación figuren varios/as interesados/as las actuaciones a que den lugar se efectuarán: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Siempre con el/la representante legal de todos ellos.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 el/la representante legal de cualquiera de ellos indistintamente.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c. Con el/la representante o el/la interesado/a que expresamente hayan señalado y, en su defecto, con el que figure en primer término.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Siempre con el/la representante o interesado/a que figure en primer término.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359. En cuanto a las recetas electrónicas: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ámbito geográfico de aplicación queda determinado al territorio de Álava.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Cuando se utiliza el/la profesional sanitario/a remitirá por medios ordinarios la receta en soporte papel a la oficina de farmacia que elija la persona usuaria.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podrá expedirse por este formato aquellas prescripciones que precisen visado.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d. El acceso de los/las profesionales de las oficinas de farmacia dispensadoras al sistema de dispensación de receta electrónica se realizará a través de la tarjeta electrónica sanitaria de la persona usuaria de la prestación.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360. El Plan de euskera del Osakidetza-Servicio de Vasco de Salud será aprobado: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el </w:t>
      </w:r>
      <w:proofErr w:type="spellStart"/>
      <w:r w:rsidRPr="00E46DF5">
        <w:rPr>
          <w:rFonts w:ascii="Arial" w:hAnsi="Arial" w:cs="Arial"/>
          <w:sz w:val="22"/>
          <w:szCs w:val="22"/>
        </w:rPr>
        <w:t>Viceconsejero</w:t>
      </w:r>
      <w:proofErr w:type="spellEnd"/>
      <w:r w:rsidRPr="00E46DF5">
        <w:rPr>
          <w:rFonts w:ascii="Arial" w:hAnsi="Arial" w:cs="Arial"/>
          <w:sz w:val="22"/>
          <w:szCs w:val="22"/>
        </w:rPr>
        <w:t xml:space="preserve"> de Política lingüística.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Por el Consejo de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el Parlamento vasco.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d. Por el Consejo de Administración de Osakidetza.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361. La notificación de las resoluciones y actos administrativos a los interesados a través de medios electrónicos, según la Ley 11/2007, de 22 de junio, de Acceso Electrónico de los Ciudadanos a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Producirá los efectos propios de la notificación por comparecencia aunque no quede constancia del acceso electrónico por los/las interesados/as al contenido de las actuaciones administrativas.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entenderá rechazada cuando, existiendo constancia de la puesta a disposición del/de la interesado/a del acto objeto de notificación, haya transcurrido un mes sin que se acceda a su contenido.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c. Sólo es posible cuando el/la interesado/</w:t>
      </w:r>
      <w:proofErr w:type="spellStart"/>
      <w:r w:rsidRPr="005C6224">
        <w:rPr>
          <w:rFonts w:ascii="Arial" w:hAnsi="Arial" w:cs="Arial"/>
          <w:sz w:val="22"/>
          <w:szCs w:val="22"/>
          <w:highlight w:val="yellow"/>
        </w:rPr>
        <w:t>a</w:t>
      </w:r>
      <w:proofErr w:type="spellEnd"/>
      <w:r w:rsidRPr="005C6224">
        <w:rPr>
          <w:rFonts w:ascii="Arial" w:hAnsi="Arial" w:cs="Arial"/>
          <w:sz w:val="22"/>
          <w:szCs w:val="22"/>
          <w:highlight w:val="yellow"/>
        </w:rPr>
        <w:t xml:space="preserve"> haya señalado dicho medio como preferente o haya consentido su utilización, sin perjuicio de los casos en que las Administraciones Públicas puedan establecer la obligatoriedad de comunicarse con ellas utilizando sólo dichos medios.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entenderá practicada a todos los efectos legales a partir de la fecha y hora en que se produzca la puesta a disposición del/de la interesado/a del acto objeto de notificación.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362. Entre los derechos sociales que se reconocen en el Acuerdo Regulador de las condiciones de trabajo del personal del Osakidetza se encuentra el de percibir adelantos de nómina, y a tal efecto: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reconoce a todo el personal incluido en el ámbito de aplicación del dicho Acuerdo.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Tienen tal consideración los anticipos de salarios correspondientes a trabajos ya realizados.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c. El importe máximo es de 4500 euros, y el plazo máximo de reintegro es de 24 mensualidades.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Sólo podrá concederse 1 vez por cada 2 años de servicios efectivos.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363. Señalar cuál es la opción </w:t>
      </w:r>
      <w:r w:rsidRPr="005C6224">
        <w:rPr>
          <w:rFonts w:ascii="Arial" w:hAnsi="Arial" w:cs="Arial"/>
          <w:sz w:val="22"/>
          <w:szCs w:val="22"/>
          <w:highlight w:val="yellow"/>
        </w:rPr>
        <w:t>falsa</w:t>
      </w:r>
      <w:r w:rsidRPr="00E46DF5">
        <w:rPr>
          <w:rFonts w:ascii="Arial" w:hAnsi="Arial" w:cs="Arial"/>
          <w:sz w:val="22"/>
          <w:szCs w:val="22"/>
        </w:rPr>
        <w:t xml:space="preserve">. En cuanto a la jornada anual ordinaria: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Para todos los tipos de jornada, excepto la nocturna, las horas de trabajo efectivo anuales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realizar en concepto de jornada ordinaria serán de 1.592.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Para los turnos nocturnos en régimen permanente, las horas efectivas de trabajo anuales serán de 1.447.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la duración de una jornada exceda de 6 horas continuadas, habrá un periodo de descanso durante la misma, de duración equivalente a 15 minutos.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 xml:space="preserve">d. La jornada normalizada diaria será de 8 horas, incluyendo en </w:t>
      </w:r>
      <w:proofErr w:type="gramStart"/>
      <w:r w:rsidRPr="005C6224">
        <w:rPr>
          <w:rFonts w:ascii="Arial" w:hAnsi="Arial" w:cs="Arial"/>
          <w:sz w:val="22"/>
          <w:szCs w:val="22"/>
          <w:highlight w:val="yellow"/>
        </w:rPr>
        <w:t>la misma</w:t>
      </w:r>
      <w:proofErr w:type="gramEnd"/>
      <w:r w:rsidRPr="005C6224">
        <w:rPr>
          <w:rFonts w:ascii="Arial" w:hAnsi="Arial" w:cs="Arial"/>
          <w:sz w:val="22"/>
          <w:szCs w:val="22"/>
          <w:highlight w:val="yellow"/>
        </w:rPr>
        <w:t xml:space="preserve"> 15 minutos diarios de descanso.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364. Por lo que respecta a las licencias y permisos: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licencias deben solicitarse por escrito dirigido a la dirección de recursos humanos de la organización de servicios correspondiente, y no generan derecho a retribución alguna.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permisos son concedidos por la dirección de la organización de servicios correspondiente, y durante su disfrute sólo se devengan las retribuciones básicas.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c. No podrá simultanearse el disfrute de más de una de las modalidades de licencias y permisos previstos en el acuerdo, salvo el caso de compatibilidad entre la licencia de lactancia y la reducción de jornada para el cuidado de menores.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Tiene la consideración de licencia la autorización de colaboración con Organizaciones No Gubernamentales.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365. La excedencia voluntaria por interés particular: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Podrá concederse siempre que el interesado haya prestado servicios efectivos en la Administración de la Comunidad Autónoma del País Vasco durante 5 años en el periodo de los 10 años inmediatamente anteriores.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b. No podrá concederse a quien esté sometido a un expediente disciplinario.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tiempo que puede permanecerse en la misma es mínimo de 2 años y máximo de 15.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tiempo que se permanece en la misma sólo computa a efectos de los derechos de Seguridad Social del régimen que corresponda.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366. Si un miembro del personal estatutario tiene un conflicto con la Administración correspondiente sobre la resolución dictada en un concurso de provisión de puestos de trabajo, la competencia para la resolución del mismo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Jurisdicción social.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b. Jurisdicción contencioso-administrativa.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opción a o la b, a elección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Si se trata de personal sanitario, es competencia de la jurisdicción social; en otro caso, de la contencioso-administrativa.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367. Señale la opción </w:t>
      </w:r>
      <w:r w:rsidRPr="005C6224">
        <w:rPr>
          <w:rFonts w:ascii="Arial" w:hAnsi="Arial" w:cs="Arial"/>
          <w:sz w:val="22"/>
          <w:szCs w:val="22"/>
          <w:highlight w:val="yellow"/>
        </w:rPr>
        <w:t>incorrecta</w:t>
      </w:r>
      <w:r w:rsidRPr="00E46DF5">
        <w:rPr>
          <w:rFonts w:ascii="Arial" w:hAnsi="Arial" w:cs="Arial"/>
          <w:sz w:val="22"/>
          <w:szCs w:val="22"/>
        </w:rPr>
        <w:t xml:space="preserve">. En cuanto al régimen disciplinario del personal estatutario: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Tiene la consideración de falta grave, el incumplimiento injustificado de la jornada de trabajo que, acumulado, suponga más de 20 horas al mes. </w:t>
      </w:r>
    </w:p>
    <w:p w:rsidR="001808A9" w:rsidRPr="00E46DF5" w:rsidRDefault="006A795D" w:rsidP="005D31AE">
      <w:pPr>
        <w:spacing w:before="240" w:after="240"/>
        <w:jc w:val="both"/>
        <w:rPr>
          <w:rFonts w:ascii="Arial" w:hAnsi="Arial" w:cs="Arial"/>
          <w:sz w:val="22"/>
          <w:szCs w:val="22"/>
        </w:rPr>
      </w:pPr>
      <w:r w:rsidRPr="005C6224">
        <w:rPr>
          <w:rFonts w:ascii="Arial" w:hAnsi="Arial" w:cs="Arial"/>
          <w:sz w:val="22"/>
          <w:szCs w:val="22"/>
          <w:highlight w:val="yellow"/>
        </w:rPr>
        <w:t>b. Las faltas muy graves prescriben a los 4 años contados desde que la administración tiene conocimiento de los hechos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una falta grave se podrá imponer la sanción de suspensión de funciones por periodo no superior a 2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traslado forzoso podrá imponerse por causa de falta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368. Para la ejecución de los actos administrativos que impongan una obligación de no hacer, podrá utilizarse: </w:t>
      </w:r>
    </w:p>
    <w:p w:rsidR="001808A9" w:rsidRPr="00E46DF5" w:rsidRDefault="006A795D" w:rsidP="005D31AE">
      <w:pPr>
        <w:spacing w:before="240" w:after="240"/>
        <w:jc w:val="both"/>
        <w:rPr>
          <w:rFonts w:ascii="Arial" w:hAnsi="Arial" w:cs="Arial"/>
          <w:sz w:val="22"/>
          <w:szCs w:val="22"/>
        </w:rPr>
      </w:pPr>
      <w:r w:rsidRPr="00021365">
        <w:rPr>
          <w:rFonts w:ascii="Arial" w:hAnsi="Arial" w:cs="Arial"/>
          <w:sz w:val="22"/>
          <w:szCs w:val="22"/>
          <w:highlight w:val="yellow"/>
        </w:rPr>
        <w:t>a. La compulsión sobre las personas.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Le ejecución subsidiaria.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multa coercitiva.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compulsión sobre las personas o la ejecución subsidiaria; la que la Administración considere más efectiva en cada caso concreto.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369. En cuanto a la responsabilidad patrimonial de las administraciones públicas: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a. Sólo serán indemnizables las lesiones producidas al particular provenientes de daños que éste no tenga el deber jurídico de soportar de acuerdo con la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cuantía de la indemnización se calculará con referencia al día en que se inicia el correspondiente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indemnización podrá sustituirse por una compensación en especie cuando sea más conveniente para el interés público, aún no existiendo acuerdo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procedimiento administrativo para su determinación tendrá duración máxima de 3 meses; si pasado ese plazo no se ha dictado y notificación resolución expresa, se entenderá estimada la pretensión.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370. El Título I de la Constitución Española es el dedicado 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Gobierno y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Corona.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d. Los derechos y deberes fundamentales.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371. ¿Está reconocido el derecho a la salud por la Constitución Española?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lastRenderedPageBreak/>
        <w:t>b. Sí, como uno de los principios rectores de la política social y económica.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Sí, como uno de los valores superiores del ordenamiento jurídico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Sí, como uno de los derechos fundamentales del Capítulo I del Título 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372. De acuerdo con la Constitución Española, es </w:t>
      </w:r>
      <w:r w:rsidRPr="006B14B0">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Gobierno dirija la política interior y exterior, la Administración civil y militar y la defensa del Estado.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b. Al Presidente del Gobierno le corresponda el mando supremo de las Fuerzas Armadas.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Gobierno ejerza la función ejecutiva y la potestad reglamentaria de acuerdo con la Constitución y las Leyes.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de Estado sea el supremo órgano consultivo del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373. Es cierto, de acuerdo con la Constitución Española,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disposiciones del Gobierno que contengan legislación delegada recibirán el título de Decretos-Leyes.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b. Son Leyes orgánicas las que aprueben los Estatutos de Autonomía.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modificación de las Leyes orgánicas exigirá mayoría simple del Congreso.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caso de extraordinaria y urgente necesidad, el Gobierno podrá dictar disposiciones legislativas provisionales que tomarán la forma de Decretos Legislativos.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374. Es </w:t>
      </w:r>
      <w:r w:rsidRPr="006B14B0">
        <w:rPr>
          <w:rFonts w:ascii="Arial" w:hAnsi="Arial" w:cs="Arial"/>
          <w:sz w:val="22"/>
          <w:szCs w:val="22"/>
          <w:highlight w:val="yellow"/>
        </w:rPr>
        <w:t>falso</w:t>
      </w:r>
      <w:r w:rsidRPr="00E46DF5">
        <w:rPr>
          <w:rFonts w:ascii="Arial" w:hAnsi="Arial" w:cs="Arial"/>
          <w:sz w:val="22"/>
          <w:szCs w:val="22"/>
        </w:rPr>
        <w:t xml:space="preserve"> que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Representen al pueblo español.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Aprueben los Presupuestos el Estado.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Ejerzan lo potestad ejecutiva del Estado.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Estén formadas por dos Cámaras.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375. 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elegido por un período de 5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Estará integrado por distinto número de representantes de cada Territorio Histórico.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Funcionará en Pleno y Secciones.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d. Es inviolable.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376. ¿Cuál de las siguientes es la denominada “Ley de Territorios Históricos”?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Ley 1/1980, de 23 de mayo.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Ley 7/1981, de 30 de junio.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La Ley 27/1983, de 25 de noviembre.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La Ley 4/2005, de 18 de febrero.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377. Es </w:t>
      </w:r>
      <w:r w:rsidRPr="006B14B0">
        <w:rPr>
          <w:rFonts w:ascii="Arial" w:hAnsi="Arial" w:cs="Arial"/>
          <w:sz w:val="22"/>
          <w:szCs w:val="22"/>
          <w:highlight w:val="yellow"/>
        </w:rPr>
        <w:t>falso</w:t>
      </w:r>
      <w:r w:rsidRPr="00E46DF5">
        <w:rPr>
          <w:rFonts w:ascii="Arial" w:hAnsi="Arial" w:cs="Arial"/>
          <w:sz w:val="22"/>
          <w:szCs w:val="22"/>
        </w:rPr>
        <w:t xml:space="preserve"> que el Lehendakari: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designado de entre sus miembros por el Parlamento Vasco.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b. Será nombrado por el Presidente del Parlamento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Ostente la más alta representación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Ostente la representación ordinaria del Estado en 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378. Es </w:t>
      </w:r>
      <w:r w:rsidRPr="006B14B0">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Gobierno Vasco le corresponda aprobar mediante Decreto los Reglamentos para el desarrollo y ejecución de las Leyes emanadas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Gobierno Vasco le corresponda ejercer, mediante Decretos-Legislativos, la delegación legislativa en los términos establecidos en la Ley 7/1981, de 30 de junio.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En el Gobierno Vasco ambos sexos estarán representados al menos en un 45% d. El Gobierno Vasco sea el órgano colegiado que, bajo la dirección del Lehendakari, establezca los objetivos políticos generales y dirija la Administración del País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379. Es </w:t>
      </w:r>
      <w:r w:rsidRPr="006B14B0">
        <w:rPr>
          <w:rFonts w:ascii="Arial" w:hAnsi="Arial" w:cs="Arial"/>
          <w:sz w:val="22"/>
          <w:szCs w:val="22"/>
          <w:highlight w:val="yellow"/>
        </w:rPr>
        <w:t>falso</w:t>
      </w:r>
      <w:r w:rsidRPr="00E46DF5">
        <w:rPr>
          <w:rFonts w:ascii="Arial" w:hAnsi="Arial" w:cs="Arial"/>
          <w:sz w:val="22"/>
          <w:szCs w:val="22"/>
        </w:rPr>
        <w:t xml:space="preserve"> que, según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a. Actúen de acuerdo con los principios de eficacia, jerarquía, centralización, concentración y coordinación.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Deberán respetar en su actuación los principios de buena fe y de confianza legítima.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sus relaciones, se rijan por el principio de cooperación y colaboración.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su actuación se rijan por los criterios de eficiencia y servicio a los ciudadanos.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380. De acuerdo con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competencia de los órganos de las Administraciones Públicas es renunciable.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competencia se ejercerá siempre por los órganos administrativos que la tengan atribuida como propia.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La encomienda de gestión, la delegación de firma y la suplencia no suponen alteración de la titularidad de la competencia.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Podrán ser objeto de delegación las competencias relativas a la adopción de disposiciones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381. Según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órganos superiores podrán avocar para sí el conocimiento de un asunto cuya resolución corresponda ordinariamente o por delegación a sus órganos administrativos dependientes, cuando lo estimen oportuno.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lastRenderedPageBreak/>
        <w:t>b. La avocación se realizará mediante acuerdo motivado.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Contra el acuerdo de avocación cabrá recurso.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Nunca se podrán delegar competencias que se ejerzan por delegación.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382. Es </w:t>
      </w:r>
      <w:r w:rsidRPr="006B14B0">
        <w:rPr>
          <w:rFonts w:ascii="Arial" w:hAnsi="Arial" w:cs="Arial"/>
          <w:sz w:val="22"/>
          <w:szCs w:val="22"/>
          <w:highlight w:val="yellow"/>
        </w:rPr>
        <w:t>falso</w:t>
      </w:r>
      <w:r w:rsidRPr="00E46DF5">
        <w:rPr>
          <w:rFonts w:ascii="Arial" w:hAnsi="Arial" w:cs="Arial"/>
          <w:sz w:val="22"/>
          <w:szCs w:val="22"/>
        </w:rPr>
        <w:t xml:space="preserve"> que sea motivo de abstención de las autoridades y el personal al servicio de las Administraciones, según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a. Tener parentesco de consanguinidad dentro del quinto grado con cualquiera de los interesados.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Haber tenido intervención como perito o como testigo en el procedimiento de que se trate.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Tener parentesco de afinidad dentro del segundo grado con cualquiera de los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Tener relación de servicio con persona natural o jurídica interesada directamente en el asunto, o haberle prestado, en los dos últimos años, servicios profesionales de cualquier tipo y en cualquier circunstancia y lugar.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383. En relación con las instrucciones y órdenes de servicio es cierto que, conforme a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publicarán en todo caso en un periódico oficial.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Su incumplimiento afecta por sí solo a la validez de los actos dictados por los órganos administrativos.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Mediante ellas los órganos administrativos podrán dirigir las actividades de sus órganos jerárquicamente dependientes.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tres opciones anteriores son ciertas.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384. El Título III de Ley 30/1992, de 26 de noviembre, de Régimen Jurídico de las Administraciones Públicas y del Procedimiento Administrativo Común, se refiere a: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a. Los interesados.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actividad de las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órganos de las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disposiciones y los actos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385. Es </w:t>
      </w:r>
      <w:r w:rsidRPr="006B14B0">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consideren interesados en el procedimiento administrativo quienes lo promuevan como titulares de derechos o intereses legítimos individuales o colectivos.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consideren interesados en el procedimiento administrativo los que, sin haberlo iniciado, tengan derechos que puedan resultar afectados por la decisión que en el mismo se adopte.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c. Tendrán capacidad de obrar ante las Administraciones Públicas las personas que la ostenten con arreglo a las normas administrativas.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Tendrán capacidad de obrar ante las Administraciones Públicas los menores de edad para el ejercicio y defensa de aquellos de sus derechos e intereses cuya actuación esté permitida por el ordenamiento jurídico-administrativo sin la asistencia de la persona que ejerza la patria potestad, tutela o curatela.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386. Es cierto que, según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interesados con capacidad de obrar deberán actuar por medio de representante.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entenderán con el representante las actuaciones administrativas,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falta o insuficiente acreditación de la representación impedirá que se tenga por realizado el acto de que se trate, siempre que no se aporte aquélla ni se subsane el defecto. </w:t>
      </w:r>
    </w:p>
    <w:p w:rsidR="001808A9" w:rsidRPr="00E46DF5" w:rsidRDefault="006A795D" w:rsidP="005D31AE">
      <w:pPr>
        <w:spacing w:before="240" w:after="240"/>
        <w:jc w:val="both"/>
        <w:rPr>
          <w:rFonts w:ascii="Arial" w:hAnsi="Arial" w:cs="Arial"/>
          <w:sz w:val="22"/>
          <w:szCs w:val="22"/>
        </w:rPr>
      </w:pPr>
      <w:r w:rsidRPr="006B14B0">
        <w:rPr>
          <w:rFonts w:ascii="Arial" w:hAnsi="Arial" w:cs="Arial"/>
          <w:sz w:val="22"/>
          <w:szCs w:val="22"/>
          <w:highlight w:val="yellow"/>
        </w:rPr>
        <w:t>d. Cualquier persona podrá actuar en representación de otra ante las Administraciones Públicas.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387. La falta o insuficiente acreditación de la representación no impedirá que se tenga por realizado el acto de que se trate, siempre que se aporte aquélla o se subsane el defecto dentro del plazo: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Máximo de 10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Máximo de 15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Máximo de 30 días.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De 10 días, o de un plazo superior cuando las circunstancias del caso así lo requieran.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388. Es </w:t>
      </w:r>
      <w:r w:rsidRPr="00AC6CC3">
        <w:rPr>
          <w:rFonts w:ascii="Arial" w:hAnsi="Arial" w:cs="Arial"/>
          <w:sz w:val="22"/>
          <w:szCs w:val="22"/>
          <w:highlight w:val="yellow"/>
        </w:rPr>
        <w:t>falso</w:t>
      </w:r>
      <w:r w:rsidRPr="00E46DF5">
        <w:rPr>
          <w:rFonts w:ascii="Arial" w:hAnsi="Arial" w:cs="Arial"/>
          <w:sz w:val="22"/>
          <w:szCs w:val="22"/>
        </w:rPr>
        <w:t xml:space="preserve"> que los ciudadanos, en sus relaciones con las Administraciones Públicas, tienen derecho 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Conocer, en cualquier momento, el estado de la tramitación de los procedimientos en los que tengan la condición de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Obtener copias de documentos contenidos en los procedimientos en los que tengan la condición de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Identificar a las autoridades y al personal al servicio de las Administraciones Públicas bajo cuya responsabilidad se tramiten los procedimientos.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Obtener copia sellada de los documentos que presenten, aportándola junto con los originales, así como a la devolución de éstos, en todo caso.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389. Conforme a la Ley 30/1992, de 26 de noviembre, de Régimen Jurídico de las Administraciones Públicas y del Procedimiento Administrativo Común, siempre que por Ley o normativa comunitaria europea no se exprese otra cosa, cuando los plazos se señalen por días, se entiende que éstos son: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Naturales.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Hábiles, excluyéndose del cómputo los sábados, domingos y los declarados festivos.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Hábiles, excluyéndose del cómputo los domingos y los declarados festivos.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Hábiles, excluyéndose únicamente los domingos.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390. Es cierto, en relación a la tramitación de urgencia del procedimiento administrativo,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Podrá acordarse por razones de interés privado.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podrá acordar únicamente a petición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ella se reducirán a la mitad todos los plazos establecidos para el procedimiento ordinario.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No cabrá recurso alguno contra el acuerdo que declare su aplicación.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391. En relación con la ampliación de los plazos, es cierto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Administración, salvo precepto en contrario, podrá conceder una ampliación de los plazos establecidos, que no exceda de un tercio de los mismos, si las circunstancias lo aconsejan y con ello no se perjudican derechos de tercero.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b. El acuerdo de ampliación deberá ser notificado a los interesados.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casos excepcionales, podrá ser objeto de ampliación un plazo vencido.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acuerdos sobre ampliación de plazos o sobre su denegación serán susceptibles de recursos.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392. Es </w:t>
      </w:r>
      <w:r w:rsidRPr="00AC6CC3">
        <w:rPr>
          <w:rFonts w:ascii="Arial" w:hAnsi="Arial" w:cs="Arial"/>
          <w:sz w:val="22"/>
          <w:szCs w:val="22"/>
          <w:highlight w:val="yellow"/>
        </w:rPr>
        <w:t>falso</w:t>
      </w:r>
      <w:r w:rsidRPr="00E46DF5">
        <w:rPr>
          <w:rFonts w:ascii="Arial" w:hAnsi="Arial" w:cs="Arial"/>
          <w:sz w:val="22"/>
          <w:szCs w:val="22"/>
        </w:rPr>
        <w:t xml:space="preserve">, conforme a la Ley 30/1992, de 26 de noviembre, de Régimen Jurídico de las Administraciones Públicas y del Procedimiento Administrativo Común,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Cuando los plazos se señalen por días naturales, se hará constar esta circunstancia en las correspondientes notificaciones.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b. Cuando un día fuese hábil en el municipio o Comunidad Autónoma en que residiese el interesado, e inhábil en la sede del órgano administrativo, o a la inversa, se considerará hábil en todo caso.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Cuando el último día del plazo sea inhábil, se entenderá prorrogado al primer día hábil siguiente.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plazos expresados en días se contarán a partir del día siguiente a aquel en que tenga lugar la notificación o publicación del acto de que se trate, o desde el siguiente a aquel en que se produzca la estimación o la desestimación por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393. Es </w:t>
      </w:r>
      <w:r w:rsidRPr="00AC6CC3">
        <w:rPr>
          <w:rFonts w:ascii="Arial" w:hAnsi="Arial" w:cs="Arial"/>
          <w:sz w:val="22"/>
          <w:szCs w:val="22"/>
          <w:highlight w:val="yellow"/>
        </w:rPr>
        <w:t>falso</w:t>
      </w:r>
      <w:r w:rsidRPr="00E46DF5">
        <w:rPr>
          <w:rFonts w:ascii="Arial" w:hAnsi="Arial" w:cs="Arial"/>
          <w:sz w:val="22"/>
          <w:szCs w:val="22"/>
        </w:rPr>
        <w:t xml:space="preserve">, en relación con los actos administrativos,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Serán motivados los que limiten derechos subjetivos o intereses legítimos.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Serán motivados los que resuelvan recursos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Serán motivados los acuerdos de aplicación de la tramitación de urgencia o de ampliación de plazos.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Se producirán siempre por escrito.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394. En cuanto a los actos de las Administraciones Públicas, es cierto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 eficacia no podrá quedar demorada en ningún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actos sujetos al Derecho Administrativo serán ejecutivos con arreglo a lo dispuesto en las leyes civiles.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Los actos sujetos al Derecho Administrativo se presumirán válidos.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todo caso, se otorgará eficacia retroactiva a los actos cuando se dicten en sustitución de actos anulados.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395. Es </w:t>
      </w:r>
      <w:r w:rsidRPr="00AC6CC3">
        <w:rPr>
          <w:rFonts w:ascii="Arial" w:hAnsi="Arial" w:cs="Arial"/>
          <w:sz w:val="22"/>
          <w:szCs w:val="22"/>
          <w:highlight w:val="yellow"/>
        </w:rPr>
        <w:t>falso</w:t>
      </w:r>
      <w:r w:rsidRPr="00E46DF5">
        <w:rPr>
          <w:rFonts w:ascii="Arial" w:hAnsi="Arial" w:cs="Arial"/>
          <w:sz w:val="22"/>
          <w:szCs w:val="22"/>
        </w:rPr>
        <w:t xml:space="preserve"> que toda notificación de un acto administrativo deberá: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a. Ser cursada dentro del plazo de 15 días a partir de la fecha en que el acto haya sido dictado.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Contener el texto íntegro de la resolución.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Expresar los recursos que procedan, órgano ante el que hubieran de presentarse y plazo para interponerlos.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Indicar si el acto es o no definitivo en vía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396. ¿Pueden los ciudadanos elegir en todo momento la manera de comunicarse con las Administraciones Públicas, sea o no por medios electrónicos?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Sí, sin excepciones.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Sí, excepto en aquellos casos en los que de una norma con rango reglamentario se establezca o infiera la utilización de un medio no electrónico.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Sí, excepto en aquellos casos en los que de una norma con rango de Ley se establezca o infiera la utilización de un medio electrónico.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Sí, excepto en aquellos casos en los que de una norma con rango de Ley se establezca o infiera la utilización de un medio no electrónico.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397. Las Administraciones Públicas utilizarán, en sus comunicaciones con otras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Siempre medios electrónicos.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Siempre medios no electrónicos.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Preferentemente medios electrónicos.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Preferentemente medios no electrónicos.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398. Es cierto, conforme a la Ley 30/1992, de 26 de noviembre, de Régimen Jurídico de las Administraciones Públicas y del Procedimiento Administrativo Común, que: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a. Contra los actos firmes en vía administrativa, sólo procederá, en determinadas circunstancias, el recurso extraordinario de revisión.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Contra las disposiciones administrativas de carácter general cabrá recurso en vía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recursos contra un acto administrativo que se funden únicamente en la nulidad de alguna disposición administrativa de carácter general sólo podrán interponerse ante el órgano que dictó dicha disposición.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interposición de cualquier recurso suspenderá la ejecución del acto impugnado.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399. En relación con el recurso de alzada, es </w:t>
      </w:r>
      <w:r w:rsidRPr="00AC6CC3">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Podrá interponerse ante el órgano que dictó el acto que se impugna o ante el competente para resolverlo.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b. El plazo para su interposición será de tres meses, si el acto fuera expreso.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plazo máximo para dictar y notificar la resolución del recurso será de tres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Contra su resolución cabrá el recurso extraordinario de revisión en los casos establecidos en el artículo 118.1 de la Ley 30/1992, de 26 de noviembre.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400. En relación con el recurso de reposición, es </w:t>
      </w:r>
      <w:r w:rsidRPr="00AC6CC3">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plazo para su interposición será de un mes, si el acto fuera expreso.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plazo para su interposición será de tres meses si el acto no fuera expreso.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plazo máximo para dictar y notificar la resolución del recurso será de un mes.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Contra su resolución podrá interponerse de nuevo recurso de reposición.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401. ¿La reclamación en vía administrativa es requisito previo al ejercicio de acciones fundadas en derecho privado o laboral contra cualquier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Sí.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Sí, salvo los supuestos en que dicho requisito esté exceptuado por una disposición con rango de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Sí, salvo los supuestos en que dicho requisito esté exceptuado por una disposición con rango reglamentario.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402. ¿Tienen los particulares </w:t>
      </w:r>
      <w:proofErr w:type="gramStart"/>
      <w:r w:rsidRPr="00E46DF5">
        <w:rPr>
          <w:rFonts w:ascii="Arial" w:hAnsi="Arial" w:cs="Arial"/>
          <w:sz w:val="22"/>
          <w:szCs w:val="22"/>
        </w:rPr>
        <w:t>derecho</w:t>
      </w:r>
      <w:proofErr w:type="gramEnd"/>
      <w:r w:rsidRPr="00E46DF5">
        <w:rPr>
          <w:rFonts w:ascii="Arial" w:hAnsi="Arial" w:cs="Arial"/>
          <w:sz w:val="22"/>
          <w:szCs w:val="22"/>
        </w:rPr>
        <w:t xml:space="preserve"> a ser indemnizados por las Administraciones Públicas correspondientes, de toda lesión que sufran en cualquiera de sus bienes y derechos?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aunque la lesión sea consecuencia del funcionamiento anormal de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Sí, siempre que la lesión sea consecuencia del funcionamiento anormal de los servicios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Sí, siempre que la lesión sea consecuencia del funcionamiento normal o anormal de los servicios públicos.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d. Sí, salvo en los casos de fuerza mayor, siempre que la lesión sea consecuencia del funcionamiento normal o anormal de los servicios públicos.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403. La Administración que hubiera indemnizado a particulares por daños y perjuicios causados por las autoridades y personal al servicio de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Exigirá de oficio de sus autoridades y demás personal a su servicio la responsabilidad en que hubieran incurrido por dolo, o culpa o negligencia leves, sin previa instrucción de procedimiento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Exigirá de oficio de sus autoridades y demás personal a su servicio la responsabilidad en que hubieran incurrido por dolo, o culpa o negligencia leves, previa instrucción del procedimiento que reglamentariamente se establezca.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Exigirá de oficio de sus autoridades y demás personal a su servicio la responsabilidad en que hubieran</w:t>
      </w:r>
      <w:r w:rsidRPr="00E46DF5">
        <w:rPr>
          <w:rFonts w:ascii="Arial" w:hAnsi="Arial" w:cs="Arial"/>
          <w:sz w:val="22"/>
          <w:szCs w:val="22"/>
        </w:rPr>
        <w:t xml:space="preserve"> </w:t>
      </w:r>
      <w:r w:rsidRPr="00AC6CC3">
        <w:rPr>
          <w:rFonts w:ascii="Arial" w:hAnsi="Arial" w:cs="Arial"/>
          <w:sz w:val="22"/>
          <w:szCs w:val="22"/>
          <w:highlight w:val="yellow"/>
        </w:rPr>
        <w:t>incurrido por dolo, o culpa o negligencia graves, previa instrucción del procedimiento que reglamentariamente se establezca.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opciones anteriores es cierta.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404. Es </w:t>
      </w:r>
      <w:r w:rsidRPr="00AC6CC3">
        <w:rPr>
          <w:rFonts w:ascii="Arial" w:hAnsi="Arial" w:cs="Arial"/>
          <w:sz w:val="22"/>
          <w:szCs w:val="22"/>
          <w:highlight w:val="yellow"/>
        </w:rPr>
        <w:t>falso</w:t>
      </w:r>
      <w:r w:rsidRPr="00E46DF5">
        <w:rPr>
          <w:rFonts w:ascii="Arial" w:hAnsi="Arial" w:cs="Arial"/>
          <w:sz w:val="22"/>
          <w:szCs w:val="22"/>
        </w:rPr>
        <w:t xml:space="preserve">, en relación con los procedimientos de responsabilidad patrimonial de las Administraciones Públicas,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Se iniciarán de oficio o por reclamación de los interesados.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resolución administrativa de los mismos, cualquiera que fuese el tipo de relación, pública o privada, de que derive, ponga fin a la vía administrativa.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c. Si no recayese resolución expresa se podrá entender estimada la solicitud de indemnización.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Para la determinación de la responsabilidad patrimonial se establezca reglamentariamente un procedimiento general con inclusión de un procedimiento abreviado para determinados supuestos.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405. Es </w:t>
      </w:r>
      <w:r w:rsidRPr="00AC6CC3">
        <w:rPr>
          <w:rFonts w:ascii="Arial" w:hAnsi="Arial" w:cs="Arial"/>
          <w:sz w:val="22"/>
          <w:szCs w:val="22"/>
          <w:highlight w:val="yellow"/>
        </w:rPr>
        <w:t>falso</w:t>
      </w:r>
      <w:r w:rsidRPr="00E46DF5">
        <w:rPr>
          <w:rFonts w:ascii="Arial" w:hAnsi="Arial" w:cs="Arial"/>
          <w:sz w:val="22"/>
          <w:szCs w:val="22"/>
        </w:rPr>
        <w:t xml:space="preserve"> que, a los efectos de la Ley Orgánica 15/1999, de 13 de diciembre, de Protección Datos de Carácter Personal, se entienda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Datos de carácter personal: cualquier información concerniente a personas físicas identificadas o identificables.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b. Expediente: todo conjunto organizado de datos de carácter personal, cualquiera que fuere la forma o modalidad de su creación, almacenamiento, organización y acceso.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Procedimiento de disociación: todo tratamiento de datos personales de modo que la información que se obtenga no pueda asociarse a persona identificada o identificable.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Consentimiento del interesado: toda manifestación de voluntad, libre, inequívoca, específica e informada, mediante la que el interesado consienta el tratamiento de datos personales que le conciernen.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406. Es </w:t>
      </w:r>
      <w:r w:rsidRPr="00AC6CC3">
        <w:rPr>
          <w:rFonts w:ascii="Arial" w:hAnsi="Arial" w:cs="Arial"/>
          <w:sz w:val="22"/>
          <w:szCs w:val="22"/>
          <w:highlight w:val="yellow"/>
        </w:rPr>
        <w:t>falso</w:t>
      </w:r>
      <w:r w:rsidRPr="00E46DF5">
        <w:rPr>
          <w:rFonts w:ascii="Arial" w:hAnsi="Arial" w:cs="Arial"/>
          <w:sz w:val="22"/>
          <w:szCs w:val="22"/>
        </w:rPr>
        <w:t xml:space="preserve">, conforme a la Ley Orgánica 15/1999, de 13 de diciembre, de Protección de Datos de Carácter Personal que: </w:t>
      </w:r>
    </w:p>
    <w:p w:rsidR="001808A9" w:rsidRPr="00E46DF5" w:rsidRDefault="006A795D" w:rsidP="005D31AE">
      <w:pPr>
        <w:spacing w:before="240" w:after="240"/>
        <w:jc w:val="both"/>
        <w:rPr>
          <w:rFonts w:ascii="Arial" w:hAnsi="Arial" w:cs="Arial"/>
          <w:sz w:val="22"/>
          <w:szCs w:val="22"/>
        </w:rPr>
      </w:pPr>
      <w:r w:rsidRPr="00AC6CC3">
        <w:rPr>
          <w:rFonts w:ascii="Arial" w:hAnsi="Arial" w:cs="Arial"/>
          <w:sz w:val="22"/>
          <w:szCs w:val="22"/>
          <w:highlight w:val="yellow"/>
        </w:rPr>
        <w:t>a. El tratamiento de los datos de carácter personal requerirá el consentimiento inequívoco del afectado, en todo caso.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consentimiento a que se refiere el artículo 6 podrá ser revocado cuando exista causa justificada para ello y no se le atribuyan efectos retroactivos.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consentimiento para la comunicación de los datos de carácter personal tenga un carácter de revocable.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los efectos de la Ley Orgánica se entienda por cesión o comunicación de datos “toda revelación de datos realizada a una persona distinta del interesado”.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407. Es </w:t>
      </w:r>
      <w:r w:rsidRPr="00CD56E6">
        <w:rPr>
          <w:rFonts w:ascii="Arial" w:hAnsi="Arial" w:cs="Arial"/>
          <w:sz w:val="22"/>
          <w:szCs w:val="22"/>
          <w:highlight w:val="yellow"/>
        </w:rPr>
        <w:t>falso</w:t>
      </w:r>
      <w:r w:rsidRPr="00E46DF5">
        <w:rPr>
          <w:rFonts w:ascii="Arial" w:hAnsi="Arial" w:cs="Arial"/>
          <w:sz w:val="22"/>
          <w:szCs w:val="22"/>
        </w:rPr>
        <w:t xml:space="preserve"> que se regirán por sus disposiciones específicas, y por lo especialmente previsto, en su caso, por la Ley Orgánica 15/1999, de Protección de Datos de Carácter Personal, los siguientes tratamientos de datos personales: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que sirvan a fines exclusivamente estadísticos, y estén amparados por la legislación estatal o autonómica sobre la función estadística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derivados del Registro Civil y del Registro Central de penados y rebeldes.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procedentes de imágenes y sonidos obtenidos mediante la utilización de videocámaras por las Fuerzas y Cuerpos de Seguridad, de conformidad con la legislación sobre la materia.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d. Todos los ficheros sanitarios.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408. A los efectos de la Ley 2/2004, de 25 de febrero, de Fichero de Datos de Carácter Personal de titularidad pública y de creación de la Agencia Vasca de Protección de Datos, es </w:t>
      </w:r>
      <w:r w:rsidRPr="00CD56E6">
        <w:rPr>
          <w:rFonts w:ascii="Arial" w:hAnsi="Arial" w:cs="Arial"/>
          <w:sz w:val="22"/>
          <w:szCs w:val="22"/>
          <w:highlight w:val="yellow"/>
        </w:rPr>
        <w:t>falso</w:t>
      </w:r>
      <w:r w:rsidRPr="00E46DF5">
        <w:rPr>
          <w:rFonts w:ascii="Arial" w:hAnsi="Arial" w:cs="Arial"/>
          <w:sz w:val="22"/>
          <w:szCs w:val="22"/>
        </w:rPr>
        <w:t xml:space="preserve"> que se entenderá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Datos de carácter personal: cualquier información concerniente a personas físicas identificadas o identificables.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Fichero: todo conjunto organizado de datos de carácter personal, cualquiera que fuera la forma o modalidad de su creación, almacenamiento, organización y acceso.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c. Gestor del fichero o tratamiento: persona, institución, entidad, corporación u órgano administrativo al que está adscrito el fichero y que decide sobre la finalidad, contenido y uso del tratamiento.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Consentimiento del interesado: toda manifestación de voluntad, libre, inequívoca, específica e informada, mediante la que el interesado consienta el tratamiento de datos personales que le conciernen.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409. El plazo máximo en que se debe dictar y notificar la resolución expresa de tutela de derechos por la Agencia Vasca de Protección de Datos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Un mes, entendiéndose el silencio administrativo como desestimatorio de la tutela pedida.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Tres meses, entendiéndose el silencio administrativo como estimatorio de la tutela pedida. </w:t>
      </w:r>
    </w:p>
    <w:p w:rsidR="001808A9" w:rsidRPr="00E46DF5" w:rsidRDefault="006A795D" w:rsidP="005D31AE">
      <w:pPr>
        <w:spacing w:before="240" w:after="240"/>
        <w:jc w:val="both"/>
        <w:rPr>
          <w:rFonts w:ascii="Arial" w:hAnsi="Arial" w:cs="Arial"/>
          <w:sz w:val="22"/>
          <w:szCs w:val="22"/>
        </w:rPr>
      </w:pPr>
      <w:proofErr w:type="gramStart"/>
      <w:r w:rsidRPr="00CD56E6">
        <w:rPr>
          <w:rFonts w:ascii="Arial" w:hAnsi="Arial" w:cs="Arial"/>
          <w:sz w:val="22"/>
          <w:szCs w:val="22"/>
          <w:highlight w:val="yellow"/>
        </w:rPr>
        <w:t>c</w:t>
      </w:r>
      <w:proofErr w:type="gramEnd"/>
      <w:r w:rsidRPr="00CD56E6">
        <w:rPr>
          <w:rFonts w:ascii="Arial" w:hAnsi="Arial" w:cs="Arial"/>
          <w:sz w:val="22"/>
          <w:szCs w:val="22"/>
          <w:highlight w:val="yellow"/>
        </w:rPr>
        <w:t>. Seis meses, entendiéndose el silencio administrativo como desestimatorio de la tutela pedida.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Seis meses, entendiéndose el silencio administrativo como estimatorio de la tutela pedida.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410. El Acuerdo del Consejo de Administración del Ente Público Osakidetza-Servicio Vasco de Salud, por el que se regulan los ficheros de carácter personal gestionados por Osakidetza es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17 de marzo de 2008.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b. 19 de junio de 2006.</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8 de octubre de 2008.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28 de diciembre de 2006.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411. Tras la entrada en vigor del Acuerdo de 17 de marzo de 2008, del Consejo de Administración del Ente Público Osakidetza, ¿cuántas Gerencias de las diferentes Organizaciones de Servicios de Osakidetza–Servicio Vasco de Salud gestionan los Ficheros Sectoriales?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28.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b. 30.</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32.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4.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412. No está entre los principios generales que deben regir y orientar la actuación de los poderes públicos vascos en materia de igualdad de mujeres y hombres: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igualdad de trato.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La integración de la perspectiva de género.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eliminación de roles y estereotipos en función del sexo.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d. La eliminación de la diversidad y de la diferencia.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413. ¿Cómo se conoce el principio según el cual para promover la consecución de la igualdad real y efectiva de mujeres y hombres, los poderes públicos deben adoptar medidas específicas y temporales destinadas a eliminar o reducir las desigualdades de hecho por razón de sexo existentes en los diferentes ámbitos de la vida?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Igualdad de medios.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b. Acción positiva.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Representación equilibrada.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Integración de la perspectiva de género.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414. ¿Qué personal es el que, en virtud de nombramiento y con carácter no permanente, sólo realiza funciones expresamente calificadas como de confianza o asesoramiento especial?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personal laboral temporal.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b. El personal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personal interino.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personal de confianza.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415. Según la Ley 7/2007, de 12 de abril, del Estatuto Básico del Empleado Público ¿cuál es el plazo máximo por el que los funcionarios interinos pueden ser nombrados para desempeñar funciones propias de funcionarios de carrera por la circunstancia de exceso o acumulación de tareas?: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Doce meses, dentro de un periodo de dos años. </w:t>
      </w:r>
    </w:p>
    <w:p w:rsidR="001808A9" w:rsidRPr="00E46DF5" w:rsidRDefault="006A795D" w:rsidP="005D31AE">
      <w:pPr>
        <w:spacing w:before="240" w:after="240"/>
        <w:jc w:val="both"/>
        <w:rPr>
          <w:rFonts w:ascii="Arial" w:hAnsi="Arial" w:cs="Arial"/>
          <w:sz w:val="22"/>
          <w:szCs w:val="22"/>
        </w:rPr>
      </w:pPr>
      <w:proofErr w:type="gramStart"/>
      <w:r w:rsidRPr="00CD56E6">
        <w:rPr>
          <w:rFonts w:ascii="Arial" w:hAnsi="Arial" w:cs="Arial"/>
          <w:sz w:val="22"/>
          <w:szCs w:val="22"/>
          <w:highlight w:val="yellow"/>
        </w:rPr>
        <w:t>b</w:t>
      </w:r>
      <w:proofErr w:type="gramEnd"/>
      <w:r w:rsidRPr="00CD56E6">
        <w:rPr>
          <w:rFonts w:ascii="Arial" w:hAnsi="Arial" w:cs="Arial"/>
          <w:sz w:val="22"/>
          <w:szCs w:val="22"/>
          <w:highlight w:val="yellow"/>
        </w:rPr>
        <w:t>. Seis meses, dentro de un periodo de doce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Cuatro meses, dentro de un periodo de seis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Dos meses, dentro de un periodo de seis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416. Según el Estatuto Básico del Empleado Público, el personal laboral puede ser: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carrera o interino.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rPr>
        <w:t>b. Fijo o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Fijo o discontinuo.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d. Fijo, por tiempo indefinido o temporal.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417. En relación al personal eventual, es </w:t>
      </w:r>
      <w:r w:rsidRPr="00CD56E6">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realice funciones expresamente calificadas como de confianza o asesoramiento especial.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Su nombramiento y cese serán libres.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Les será aplicable, en lo que sea adecuado a la naturaleza de su condición, el régimen general de los funcionarios de carrera.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d. Desarrolle funciones directivas profesionales en las Administraciones Públicas, definidas como tales en las normas específicas de cada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418. La Ley de Ordenación sanitaria de Euskadi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Ley 30/1992, de 26 de noviembre.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b. La Ley 8/1997, de 26 de junio.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Ley 3/2005, de 18 de febrero.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Ley 7/2007, de 12 de abril.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419. La Ley de Ordenación Sanitaria de Euskadi, tiene por objeto: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Establecer y regular las bases del régimen jurídico, el procedimiento administrativo común y el sistema de responsabilidad de las Administraciones Públicas, siendo aplicable a todas ellas.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Lograr una sociedad igualitaria.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Establecer las bases del régimen estatutario de los funcionarios públicos incluidos en su ámbito de aplicación.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d. La ordenación sanitaria de la Comunidad Autónoma de Euskadi.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420. Es </w:t>
      </w:r>
      <w:r w:rsidRPr="00CD56E6">
        <w:rPr>
          <w:rFonts w:ascii="Arial" w:hAnsi="Arial" w:cs="Arial"/>
          <w:sz w:val="22"/>
          <w:szCs w:val="22"/>
          <w:highlight w:val="yellow"/>
        </w:rPr>
        <w:t>falso</w:t>
      </w:r>
      <w:r w:rsidRPr="00E46DF5">
        <w:rPr>
          <w:rFonts w:ascii="Arial" w:hAnsi="Arial" w:cs="Arial"/>
          <w:sz w:val="22"/>
          <w:szCs w:val="22"/>
        </w:rPr>
        <w:t xml:space="preserve"> que el sistema sanitario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creó para llevar a cabo una adecuada organización y ordenación de las actuaciones que competen a la Administración sanitaria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Tenga como objetivo último el mantenimiento, la recuperación y mejora del nivel de salud de la población. </w:t>
      </w:r>
    </w:p>
    <w:p w:rsidR="001808A9" w:rsidRPr="00E46DF5" w:rsidRDefault="006A795D" w:rsidP="005D31AE">
      <w:pPr>
        <w:spacing w:before="240" w:after="240"/>
        <w:jc w:val="both"/>
        <w:rPr>
          <w:rFonts w:ascii="Arial" w:hAnsi="Arial" w:cs="Arial"/>
          <w:sz w:val="22"/>
          <w:szCs w:val="22"/>
        </w:rPr>
      </w:pPr>
      <w:r w:rsidRPr="00CD56E6">
        <w:rPr>
          <w:rFonts w:ascii="Arial" w:hAnsi="Arial" w:cs="Arial"/>
          <w:sz w:val="22"/>
          <w:szCs w:val="22"/>
          <w:highlight w:val="yellow"/>
        </w:rPr>
        <w:t>c. Esté configurado con un carácter integral por todos los recursos sanitarios públicos y privados de la Comunidad Autónoma de Euskadi.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Esté informado por los principios de universalidad, solidaridad, equidad, calidad de los servicios y participación ciudadana.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421. Es </w:t>
      </w:r>
      <w:r w:rsidRPr="00CD56E6">
        <w:rPr>
          <w:rFonts w:ascii="Arial" w:hAnsi="Arial" w:cs="Arial"/>
          <w:sz w:val="22"/>
          <w:szCs w:val="22"/>
          <w:highlight w:val="yellow"/>
        </w:rPr>
        <w:t>falso</w:t>
      </w:r>
      <w:r w:rsidRPr="00E46DF5">
        <w:rPr>
          <w:rFonts w:ascii="Arial" w:hAnsi="Arial" w:cs="Arial"/>
          <w:sz w:val="22"/>
          <w:szCs w:val="22"/>
        </w:rPr>
        <w:t xml:space="preserve"> que la composición de los consejos de participación comunitaria para el ámbito de toda la Comunidad Autónoma Vasca y para el ámbito de cada área de salud, deberá incorporar a representantes de: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a. La Administración estatal.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colegios profesionales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asociaciones de consumidores y usuarios.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sindicatos y organizaciones empresariales.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422. En relación al ente público Osakidetza-Servicio Vasco de Salud, es </w:t>
      </w:r>
      <w:r w:rsidRPr="00CD56E6">
        <w:rPr>
          <w:rFonts w:ascii="Arial" w:hAnsi="Arial" w:cs="Arial"/>
          <w:sz w:val="22"/>
          <w:szCs w:val="22"/>
          <w:highlight w:val="yellow"/>
        </w:rPr>
        <w:t>falso</w:t>
      </w:r>
      <w:r w:rsidRPr="00E46DF5">
        <w:rPr>
          <w:rFonts w:ascii="Arial" w:hAnsi="Arial" w:cs="Arial"/>
          <w:sz w:val="22"/>
          <w:szCs w:val="22"/>
        </w:rPr>
        <w:t xml:space="preserve"> que: </w:t>
      </w:r>
    </w:p>
    <w:p w:rsidR="000E2B13"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Las plantillas de personal serán aprobadas por su consejo de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Cada organización del ente establecerá la planificación interna y determinación de sus necesidades de recursos humanos a través de sus planes estratégicos y de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necesidades de efectivos que respondan a la realización de tareas de duración determinada podrán dar lugar, siempre que exista dotación económica suficiente, a una relación de empleo estatutaria de carácter eventual.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d. En casos extraordinarios de alta especialización, podrán vincularse profesionales en régimen de contratación laboral permanente a las organizaciones de servicios sanitarios dependientes del 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423. Osakidetza es un: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Organismo Autónomo.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Departamento de la Administración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Ente Privado.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d. Ente Público de Derecho Privado.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424. Es </w:t>
      </w:r>
      <w:r w:rsidRPr="005B018E">
        <w:rPr>
          <w:rFonts w:ascii="Arial" w:hAnsi="Arial" w:cs="Arial"/>
          <w:sz w:val="22"/>
          <w:szCs w:val="22"/>
          <w:highlight w:val="yellow"/>
        </w:rPr>
        <w:t>falso</w:t>
      </w:r>
      <w:r w:rsidRPr="00E46DF5">
        <w:rPr>
          <w:rFonts w:ascii="Arial" w:hAnsi="Arial" w:cs="Arial"/>
          <w:sz w:val="22"/>
          <w:szCs w:val="22"/>
        </w:rPr>
        <w:t xml:space="preserve"> que el Ente Público Osakidetza-Servicio Vasco de Salud, en desarrollo de su objeto, perseguirá a través de todas sus organizaciones, entre sus fines de interés general, el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Ejecutar la provisión del servicio público sanitario en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Promover la formación y actualización de los conocimientos especializados que requiere su personal sanitario y no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Proporcionar a las personas que accedan a sus servicios las condiciones necesarias para el pleno ejercicio de sus derechos y deberes de carácter instrumental o complementario.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 xml:space="preserve">d. Ejecutar la provisión de asistencia </w:t>
      </w:r>
      <w:proofErr w:type="spellStart"/>
      <w:r w:rsidRPr="005B018E">
        <w:rPr>
          <w:rFonts w:ascii="Arial" w:hAnsi="Arial" w:cs="Arial"/>
          <w:sz w:val="22"/>
          <w:szCs w:val="22"/>
          <w:highlight w:val="yellow"/>
        </w:rPr>
        <w:t>sociosanitaria</w:t>
      </w:r>
      <w:proofErr w:type="spellEnd"/>
      <w:r w:rsidRPr="005B018E">
        <w:rPr>
          <w:rFonts w:ascii="Arial" w:hAnsi="Arial" w:cs="Arial"/>
          <w:sz w:val="22"/>
          <w:szCs w:val="22"/>
          <w:highlight w:val="yellow"/>
        </w:rPr>
        <w:t xml:space="preserve"> en la Comunidad Autónoma de Euskadi.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425. Es </w:t>
      </w:r>
      <w:r w:rsidRPr="005B018E">
        <w:rPr>
          <w:rFonts w:ascii="Arial" w:hAnsi="Arial" w:cs="Arial"/>
          <w:sz w:val="22"/>
          <w:szCs w:val="22"/>
          <w:highlight w:val="yellow"/>
        </w:rPr>
        <w:t>falso</w:t>
      </w:r>
      <w:r w:rsidRPr="00E46DF5">
        <w:rPr>
          <w:rFonts w:ascii="Arial" w:hAnsi="Arial" w:cs="Arial"/>
          <w:sz w:val="22"/>
          <w:szCs w:val="22"/>
        </w:rPr>
        <w:t xml:space="preserve">, en relación al Ente Público Osakidetza-Servicio Vasco de Salud,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Disponga de personalidad jurídica pública diferenciada.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b. Disponga de limitada capacidad de obrar para el cumplimiento de su objeto y fines.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sujetará a la tutela que determine el ordenamiento jurídico en función de su adscripción al Departamento de Sanidad en la Administración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Gobierno Vasco, mediante Decreto, podrá crear organizaciones de servicios del Ente dotadas de personalidad jurídica propia.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426. Es </w:t>
      </w:r>
      <w:r w:rsidRPr="005B018E">
        <w:rPr>
          <w:rFonts w:ascii="Arial" w:hAnsi="Arial" w:cs="Arial"/>
          <w:sz w:val="22"/>
          <w:szCs w:val="22"/>
          <w:highlight w:val="yellow"/>
        </w:rPr>
        <w:t>falso</w:t>
      </w:r>
      <w:r w:rsidRPr="00E46DF5">
        <w:rPr>
          <w:rFonts w:ascii="Arial" w:hAnsi="Arial" w:cs="Arial"/>
          <w:sz w:val="22"/>
          <w:szCs w:val="22"/>
        </w:rPr>
        <w:t xml:space="preserve">, en relación al Ente Público Osakidetza-Servicio Vasco de Salud,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Corresponderá su presidencia al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Consejo de Administración es el órgano rector colegiado del mismo encargado principalmente de dirigir y controlar sus actuaciones.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lastRenderedPageBreak/>
        <w:t>c. La composición del Consejo de Administración contará, además del Presidente del Ente Público, con tres miembros en representación de la Administración de la Comunidad Autónoma.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de Administración nombrará de entre sus miembros un Vicepresidente.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427. El Decreto 195/1996, de 23 de julio,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Aquél por el que se aprueba la carta de Derechos y Obligaciones de los/las pacientes y usuarios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Sobre Áreas Sanitarias.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c. Sobre Estructura Organizativa de los recursos adscritos a Osakidetza/Servicio Vasco de Salud para la Atención Primaria.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Sobre Estructura Organizativa de los recursos adscritos a Osakidetza/Servicio Vasco de Salud para la Atención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428. Es cierto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Álava se localizan los Hospitales </w:t>
      </w:r>
      <w:proofErr w:type="spellStart"/>
      <w:r w:rsidRPr="00E46DF5">
        <w:rPr>
          <w:rFonts w:ascii="Arial" w:hAnsi="Arial" w:cs="Arial"/>
          <w:sz w:val="22"/>
          <w:szCs w:val="22"/>
        </w:rPr>
        <w:t>Txagorritxu</w:t>
      </w:r>
      <w:proofErr w:type="spellEnd"/>
      <w:r w:rsidRPr="00E46DF5">
        <w:rPr>
          <w:rFonts w:ascii="Arial" w:hAnsi="Arial" w:cs="Arial"/>
          <w:sz w:val="22"/>
          <w:szCs w:val="22"/>
        </w:rPr>
        <w:t xml:space="preserve">, Santiago y Bidasoa.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Bizkaia se localizan los Hospitales Cruces, Basurto, </w:t>
      </w:r>
      <w:proofErr w:type="spellStart"/>
      <w:r w:rsidRPr="00E46DF5">
        <w:rPr>
          <w:rFonts w:ascii="Arial" w:hAnsi="Arial" w:cs="Arial"/>
          <w:sz w:val="22"/>
          <w:szCs w:val="22"/>
        </w:rPr>
        <w:t>Galdakao-Usansolo</w:t>
      </w:r>
      <w:proofErr w:type="spellEnd"/>
      <w:r w:rsidRPr="00E46DF5">
        <w:rPr>
          <w:rFonts w:ascii="Arial" w:hAnsi="Arial" w:cs="Arial"/>
          <w:sz w:val="22"/>
          <w:szCs w:val="22"/>
        </w:rPr>
        <w:t xml:space="preserve">, San Eloy, </w:t>
      </w:r>
      <w:proofErr w:type="spellStart"/>
      <w:r w:rsidRPr="00E46DF5">
        <w:rPr>
          <w:rFonts w:ascii="Arial" w:hAnsi="Arial" w:cs="Arial"/>
          <w:sz w:val="22"/>
          <w:szCs w:val="22"/>
        </w:rPr>
        <w:t>Leza</w:t>
      </w:r>
      <w:proofErr w:type="spellEnd"/>
      <w:r w:rsidRPr="00E46DF5">
        <w:rPr>
          <w:rFonts w:ascii="Arial" w:hAnsi="Arial" w:cs="Arial"/>
          <w:sz w:val="22"/>
          <w:szCs w:val="22"/>
        </w:rPr>
        <w:t xml:space="preserve">, </w:t>
      </w:r>
      <w:proofErr w:type="spellStart"/>
      <w:r w:rsidRPr="00E46DF5">
        <w:rPr>
          <w:rFonts w:ascii="Arial" w:hAnsi="Arial" w:cs="Arial"/>
          <w:sz w:val="22"/>
          <w:szCs w:val="22"/>
        </w:rPr>
        <w:t>Gorliz</w:t>
      </w:r>
      <w:proofErr w:type="spellEnd"/>
      <w:r w:rsidRPr="00E46DF5">
        <w:rPr>
          <w:rFonts w:ascii="Arial" w:hAnsi="Arial" w:cs="Arial"/>
          <w:sz w:val="22"/>
          <w:szCs w:val="22"/>
        </w:rPr>
        <w:t xml:space="preserve">, Bermeo, </w:t>
      </w:r>
      <w:proofErr w:type="spellStart"/>
      <w:r w:rsidRPr="00E46DF5">
        <w:rPr>
          <w:rFonts w:ascii="Arial" w:hAnsi="Arial" w:cs="Arial"/>
          <w:sz w:val="22"/>
          <w:szCs w:val="22"/>
        </w:rPr>
        <w:t>Zaldibar</w:t>
      </w:r>
      <w:proofErr w:type="spellEnd"/>
      <w:r w:rsidRPr="00E46DF5">
        <w:rPr>
          <w:rFonts w:ascii="Arial" w:hAnsi="Arial" w:cs="Arial"/>
          <w:sz w:val="22"/>
          <w:szCs w:val="22"/>
        </w:rPr>
        <w:t xml:space="preserve"> y Zamudio.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se localizan los Hospitales Donosita, </w:t>
      </w:r>
      <w:proofErr w:type="spellStart"/>
      <w:r w:rsidRPr="00E46DF5">
        <w:rPr>
          <w:rFonts w:ascii="Arial" w:hAnsi="Arial" w:cs="Arial"/>
          <w:sz w:val="22"/>
          <w:szCs w:val="22"/>
        </w:rPr>
        <w:t>Zumarraga</w:t>
      </w:r>
      <w:proofErr w:type="spellEnd"/>
      <w:r w:rsidRPr="00E46DF5">
        <w:rPr>
          <w:rFonts w:ascii="Arial" w:hAnsi="Arial" w:cs="Arial"/>
          <w:sz w:val="22"/>
          <w:szCs w:val="22"/>
        </w:rPr>
        <w:t xml:space="preserve">, Santa Marina, </w:t>
      </w:r>
      <w:proofErr w:type="spellStart"/>
      <w:r w:rsidRPr="00E46DF5">
        <w:rPr>
          <w:rFonts w:ascii="Arial" w:hAnsi="Arial" w:cs="Arial"/>
          <w:sz w:val="22"/>
          <w:szCs w:val="22"/>
        </w:rPr>
        <w:t>Mendaro</w:t>
      </w:r>
      <w:proofErr w:type="spellEnd"/>
      <w:r w:rsidRPr="00E46DF5">
        <w:rPr>
          <w:rFonts w:ascii="Arial" w:hAnsi="Arial" w:cs="Arial"/>
          <w:sz w:val="22"/>
          <w:szCs w:val="22"/>
        </w:rPr>
        <w:t xml:space="preserve"> y Alto Deba.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 xml:space="preserve">d. </w:t>
      </w:r>
      <w:proofErr w:type="spellStart"/>
      <w:r w:rsidRPr="005B018E">
        <w:rPr>
          <w:rFonts w:ascii="Arial" w:hAnsi="Arial" w:cs="Arial"/>
          <w:sz w:val="22"/>
          <w:szCs w:val="22"/>
          <w:highlight w:val="yellow"/>
        </w:rPr>
        <w:t>Osatek</w:t>
      </w:r>
      <w:proofErr w:type="spellEnd"/>
      <w:r w:rsidRPr="005B018E">
        <w:rPr>
          <w:rFonts w:ascii="Arial" w:hAnsi="Arial" w:cs="Arial"/>
          <w:sz w:val="22"/>
          <w:szCs w:val="22"/>
          <w:highlight w:val="yellow"/>
        </w:rPr>
        <w:t>, S.A. es una sociedad pública del Gobierno Vasco dependiente del Departamento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429. Es </w:t>
      </w:r>
      <w:r w:rsidRPr="005B018E">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Comarca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-Este se localiza en Donostia.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Comarca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-Oeste se localiza en Tolosa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c. El Centro Vasco de Transfusiones y Tejidos Humanos se localiza en Bilbao.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Comarca </w:t>
      </w:r>
      <w:proofErr w:type="spellStart"/>
      <w:r w:rsidRPr="00E46DF5">
        <w:rPr>
          <w:rFonts w:ascii="Arial" w:hAnsi="Arial" w:cs="Arial"/>
          <w:sz w:val="22"/>
          <w:szCs w:val="22"/>
        </w:rPr>
        <w:t>Ezkerraldea-Enkarterri</w:t>
      </w:r>
      <w:proofErr w:type="spellEnd"/>
      <w:r w:rsidRPr="00E46DF5">
        <w:rPr>
          <w:rFonts w:ascii="Arial" w:hAnsi="Arial" w:cs="Arial"/>
          <w:sz w:val="22"/>
          <w:szCs w:val="22"/>
        </w:rPr>
        <w:t xml:space="preserve"> se localiza en Portugalete.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430. Es </w:t>
      </w:r>
      <w:r w:rsidRPr="005B018E">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a. La Comarca Interior se localiza en Gernika-</w:t>
      </w:r>
      <w:proofErr w:type="spellStart"/>
      <w:r w:rsidRPr="005B018E">
        <w:rPr>
          <w:rFonts w:ascii="Arial" w:hAnsi="Arial" w:cs="Arial"/>
          <w:sz w:val="22"/>
          <w:szCs w:val="22"/>
          <w:highlight w:val="yellow"/>
        </w:rPr>
        <w:t>Lumo</w:t>
      </w:r>
      <w:proofErr w:type="spellEnd"/>
      <w:r w:rsidRPr="005B018E">
        <w:rPr>
          <w:rFonts w:ascii="Arial" w:hAnsi="Arial" w:cs="Arial"/>
          <w:sz w:val="22"/>
          <w:szCs w:val="22"/>
          <w:highlight w:val="yellow"/>
        </w:rPr>
        <w:t>.</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Comarca Uribe se localiza en Getxo.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Hospital Alto Deba se localiza en Mondragón.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Hospital Bidasoa se localiza en </w:t>
      </w:r>
      <w:proofErr w:type="spellStart"/>
      <w:r w:rsidRPr="00E46DF5">
        <w:rPr>
          <w:rFonts w:ascii="Arial" w:hAnsi="Arial" w:cs="Arial"/>
          <w:sz w:val="22"/>
          <w:szCs w:val="22"/>
        </w:rPr>
        <w:t>Hondarribia</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431. Es </w:t>
      </w:r>
      <w:r w:rsidRPr="005B018E">
        <w:rPr>
          <w:rFonts w:ascii="Arial" w:hAnsi="Arial" w:cs="Arial"/>
          <w:sz w:val="22"/>
          <w:szCs w:val="22"/>
          <w:highlight w:val="yellow"/>
        </w:rPr>
        <w:t>falso</w:t>
      </w:r>
      <w:r w:rsidRPr="00E46DF5">
        <w:rPr>
          <w:rFonts w:ascii="Arial" w:hAnsi="Arial" w:cs="Arial"/>
          <w:sz w:val="22"/>
          <w:szCs w:val="22"/>
        </w:rPr>
        <w:t xml:space="preserve"> que, de conformidad con lo establecido en el artículo 1 del Decreto 175/1989, de 18 de julio, por el que se aprueba la Carta de Derechos y Obligaciones de los pacientes y usuarios del Servicio Vasco de Salud/Osakidetza, los pacientes y usuarios tengan derecho: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a. A renunciar a diagnóstico, tratamiento o procedimiento de análoga naturaleza, sin excepciones.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A asegurar la confidencialidad de su Historia Clínica y a que la misma no pueda ser utilizada, salvo consentimiento expreso para otro fin que no sea la investigación sanitaria anónima y la evaluación de la calidad de los servicios.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colaborar, de acuerdo con las Autoridades Sanitarias, en actividades de voluntariado y apoyo al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que, en el caso de que existan, las listas de espera reflejen con criterios de equidad únicamente las prioridades de urgencia médica y tiempo de espera.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432</w:t>
      </w:r>
      <w:r w:rsidRPr="00E46DF5">
        <w:rPr>
          <w:rFonts w:ascii="Arial" w:hAnsi="Arial" w:cs="Arial"/>
          <w:sz w:val="22"/>
          <w:szCs w:val="22"/>
        </w:rPr>
        <w:t xml:space="preserve">. Es </w:t>
      </w:r>
      <w:r w:rsidRPr="005B018E">
        <w:rPr>
          <w:rFonts w:ascii="Arial" w:hAnsi="Arial" w:cs="Arial"/>
          <w:sz w:val="22"/>
          <w:szCs w:val="22"/>
          <w:highlight w:val="yellow"/>
        </w:rPr>
        <w:t>falso</w:t>
      </w:r>
      <w:r w:rsidRPr="00E46DF5">
        <w:rPr>
          <w:rFonts w:ascii="Arial" w:hAnsi="Arial" w:cs="Arial"/>
          <w:sz w:val="22"/>
          <w:szCs w:val="22"/>
        </w:rPr>
        <w:t xml:space="preserve"> que los/las pacientes, usuarios y familiares cuando utilicen los servicios sanitarios del Servicio Vasco de Salud/Osakidetza habrán de cumplir, de conformidad con el artículo 4 del Decreto 175/1989, de 18 de julio, por el que se aprueba la Carta de Derechos y Obligaciones de los pacientes y usuarios del Servicio Vasco de Salud, con la obligación de: </w:t>
      </w:r>
      <w:r w:rsidR="005B018E" w:rsidRPr="005B018E">
        <w:rPr>
          <w:rFonts w:ascii="Arial" w:hAnsi="Arial" w:cs="Arial"/>
          <w:sz w:val="22"/>
          <w:szCs w:val="22"/>
          <w:highlight w:val="yellow"/>
        </w:rPr>
        <w:t>IMPUGNAR</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Firmar el documento de alta voluntaria en los casos de no aceptación de los métodos de tratamiento.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Poner en conocimiento de los responsables de las Instituciones Sanitarias las irregularidades que observe en el funcionamiento de los Centros.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Llevar la Tarjeta Individual Sanitaria siempre que se requieran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utilizar los servicios de urgencia con la finalidad, de necesidad, para la que están creados, acudiendo preferentemente a los circuitos de servicios ordinarios.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433. Es </w:t>
      </w:r>
      <w:r w:rsidRPr="005B018E">
        <w:rPr>
          <w:rFonts w:ascii="Arial" w:hAnsi="Arial" w:cs="Arial"/>
          <w:sz w:val="22"/>
          <w:szCs w:val="22"/>
          <w:highlight w:val="yellow"/>
        </w:rPr>
        <w:t>falso</w:t>
      </w:r>
      <w:r w:rsidRPr="00E46DF5">
        <w:rPr>
          <w:rFonts w:ascii="Arial" w:hAnsi="Arial" w:cs="Arial"/>
          <w:sz w:val="22"/>
          <w:szCs w:val="22"/>
        </w:rPr>
        <w:t xml:space="preserve"> que los niños, niñas y adolescentes, cuando sean hospitalizados en centros sanitarios, sean estos públicos o privados, tengan derecho 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a. Estar acompañados, el máximo tiempo posible durante su permanencia en el hospital, de sus padres y madres o de la persona que los sustituya, quienes asistirán en todo caso como espectadores pasivos.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Recibir información sobre el conjunto del tratamiento médico al que se les somete y las perspectivas positivas que éste ofrece.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Ser atendidos, tanto en la recepción como en el seguimiento, de manera individual y, en lo posible, siempre por el mismo equipo de profesionales.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Disponer durante su permanencia en el hospital de juguetes, libros y medios audiovisuales adecuados a su 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434. Es </w:t>
      </w:r>
      <w:r w:rsidRPr="005B018E">
        <w:rPr>
          <w:rFonts w:ascii="Arial" w:hAnsi="Arial" w:cs="Arial"/>
          <w:sz w:val="22"/>
          <w:szCs w:val="22"/>
          <w:highlight w:val="yellow"/>
        </w:rPr>
        <w:t>falso</w:t>
      </w:r>
      <w:r w:rsidRPr="00E46DF5">
        <w:rPr>
          <w:rFonts w:ascii="Arial" w:hAnsi="Arial" w:cs="Arial"/>
          <w:sz w:val="22"/>
          <w:szCs w:val="22"/>
        </w:rPr>
        <w:t xml:space="preserv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“ONA” sea la nueva Tarjeta Electrónica Sanitaria con usos ciudadanos.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Tarjeta ONA permita acceder a servicios sanitarios del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Tarjeta ONA permita acceder a servicios generales del Gobierno Vasco.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d. La Tarjeta ONA haga las veces del Documento Nacional de Identidad.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435. En el País Vasco pueden solicitar la tarjeta ONA todas aquellas personas: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Mayores de 12 años que posean una Tarjeta Individual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Mayores de 14 años que posean una Tarjeta Individual Sanitaria.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c. Mayores de 16 años que posean una Tarjeta Individual Sanitaria.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Como mínimo, mayores de edad que posean una Tarjeta Individual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436. Es </w:t>
      </w:r>
      <w:r w:rsidRPr="005B018E">
        <w:rPr>
          <w:rFonts w:ascii="Arial" w:hAnsi="Arial" w:cs="Arial"/>
          <w:sz w:val="22"/>
          <w:szCs w:val="22"/>
          <w:highlight w:val="yellow"/>
        </w:rPr>
        <w:t>falso</w:t>
      </w:r>
      <w:r w:rsidRPr="00E46DF5">
        <w:rPr>
          <w:rFonts w:ascii="Arial" w:hAnsi="Arial" w:cs="Arial"/>
          <w:sz w:val="22"/>
          <w:szCs w:val="22"/>
        </w:rPr>
        <w:t xml:space="preserve"> que la tarjeta ONA tenga: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Una antena de proximidad.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chip con certificado reconocido.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c. Un chip monedero.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Una banda magnética.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437. Es cierto, según el acuerdo regulador de las condiciones de trabajo del personal de Osakidetza,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el ámbito de Osakidetza, para los turnos nocturnos, en régimen permanente, las horas efectivas de trabajo anuales serán de 1.592.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personal tendrá derecho a disfrutar durante cada año completo de servicio de una vacación retribuida de 22 días laborales.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Las vacaciones se disfrutarán obligatoriamente en los meses de junio, julio, agosto y/o septiembre. </w:t>
      </w:r>
    </w:p>
    <w:p w:rsidR="001808A9" w:rsidRPr="00E46DF5" w:rsidRDefault="006A795D" w:rsidP="005D31AE">
      <w:pPr>
        <w:spacing w:before="240" w:after="240"/>
        <w:jc w:val="both"/>
        <w:rPr>
          <w:rFonts w:ascii="Arial" w:hAnsi="Arial" w:cs="Arial"/>
          <w:sz w:val="22"/>
          <w:szCs w:val="22"/>
        </w:rPr>
      </w:pPr>
      <w:r w:rsidRPr="005B018E">
        <w:rPr>
          <w:rFonts w:ascii="Arial" w:hAnsi="Arial" w:cs="Arial"/>
          <w:sz w:val="22"/>
          <w:szCs w:val="22"/>
          <w:highlight w:val="yellow"/>
        </w:rPr>
        <w:t>d. La jornada complementaria no tendrá en ningún caso la condición ni el tratamiento establecido para las horas extraordinarias.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438. Las disposiciones sobre vacaciones contenidas en el Acuerdo regulador de las condiciones de trabajo del personal de Osakidetza-Servicio Vasco de Salud, para los años 2007, 2008 y 2009, les serán de aplicación: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personal funcionario de la Administración General de la Comunidad Autónoma adscrito al Ente Público de Derecho Privado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personal laboral temporal contratado de acuerdo con el artículo 26.6 de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personal laboral fijo de las Organizaciones de servicios de Osakidetza.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Al personal sanitario local APD y al personal de Cupo y Zona.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439. Es cierto, según el acuerdo regulador de la condiciones de trabajo del personal de Osakidetza,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Osakidetza proporcionará al personal ropa y calzado de trabajo adecuados a su puesto de trabajo, según las disposiciones existentes, siendo voluntario su uso.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plazo máximo de reintegro de los anticipos de nómina será de doce mensualidades.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adelantos de nómina devengarán intereses.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Se considera adelanto de nómina el que se refiere al abono de cantidades a cargo de retribuciones correspondientes a un trabajo no efectuado.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440. Es </w:t>
      </w:r>
      <w:r w:rsidRPr="00FB27B7">
        <w:rPr>
          <w:rFonts w:ascii="Arial" w:hAnsi="Arial" w:cs="Arial"/>
          <w:sz w:val="22"/>
          <w:szCs w:val="22"/>
          <w:highlight w:val="yellow"/>
        </w:rPr>
        <w:t>falso</w:t>
      </w:r>
      <w:r w:rsidRPr="00E46DF5">
        <w:rPr>
          <w:rFonts w:ascii="Arial" w:hAnsi="Arial" w:cs="Arial"/>
          <w:sz w:val="22"/>
          <w:szCs w:val="22"/>
        </w:rPr>
        <w:t xml:space="preserve"> que el régimen general del personal fijo de Osakidetza comprenda la situación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Servicios bajo otro régimen jurídico.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b. Excedencia por servicios en el sector privado.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Expectativa de destino.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Libre designación en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441. Las licencias del personal de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configuran como un derecho del personal, de una ausencia no retribuida del trabajo, por las causas y duración tipificadas en la norma.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podrán ser denegadas por ninguna causa.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c. Son las ausencias de trabajo, tipificadas y justificadas en la correspondiente norma.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Deberán solicitarse mediante escrito dirigido a la Dirección de Recursos Humanos de la Organización de servicios correspondiente, con una antelación mínima de 15 días.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442. ¿Cuál es el Decreto de normalización del uso del euskera en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Decreto 57/2005, de 15 de mayo.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Decreto 186/2005, de 19 de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Decreto 59/2003, de 11 de marzo.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El Decreto 67/2003, de 18 de marzo.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443. El primer nivel de prioridad en el proceso de normalización del uso del euskera, dentro del proceso de incorporación progresiva del euskera a las relaciones orales y escritas de Osakidetza-Servicio Vasco de Salud, será con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atención especializada.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servicios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servicios generales.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La atención primaria.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444. Es </w:t>
      </w:r>
      <w:r w:rsidRPr="00FB27B7">
        <w:rPr>
          <w:rFonts w:ascii="Arial" w:hAnsi="Arial" w:cs="Arial"/>
          <w:sz w:val="22"/>
          <w:szCs w:val="22"/>
          <w:highlight w:val="yellow"/>
        </w:rPr>
        <w:t>falso</w:t>
      </w:r>
      <w:r w:rsidRPr="00E46DF5">
        <w:rPr>
          <w:rFonts w:ascii="Arial" w:hAnsi="Arial" w:cs="Arial"/>
          <w:sz w:val="22"/>
          <w:szCs w:val="22"/>
        </w:rPr>
        <w:t xml:space="preserve">, en relación con Osakidetza-Servicio Vasco de Salud, que: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rPr>
        <w:t>a. Garantizará el uso de las dos lenguas oficiales de la Comunidad Autónoma en el ámbito de las relaciones con su personal.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contemplará, de forma progresiva, el uso del euskera en la oferta de formación continua destinada al personal de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todas las ofertas de formación se hará mención expresa a la lengua de impartición de los cursos.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lastRenderedPageBreak/>
        <w:t>d. Los mensajes orales dirigidos a receptores indeterminados, tales como mensajes emitidos por contestadores automáticos, se dirán en castellano y euskera, por este orden.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445. Cuando un ciudadano se dirija en euskera a un empleado de Osakidetza-Servicio Vasco de Salud que desconozca esta lengua, el empleado: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Le contestará en castellano.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Solicitará, en todo caso, la colaboración puntual de un empleado bilingüe.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c. Solicitará, si es posible y no entorpece el normal desenvolvimiento de la atención sanitaria, la colaboración puntual de un empleado bilingüe.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opciones anteriores es cierta.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446. La Ley 55/2003, de 16 de diciembre, tiene por objeto: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Establecer las bases del régimen estatutario de los funcionarios públicos incluidos en su ámbito de aplicación.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b. Establecer las bases reguladoras de la relación funcionarial especial del personal estatutario de los servicios de salud que conforman el Sistema Nacional de Salud, a través del Estatuto Marco de dicho personal.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Determinar las normas aplicables al personal laboral al servicio de las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regulación de las condiciones de trabajo del personal que presta servicios en el Ente Público de derecho privado Osakidetza comprendido en su ámbito personal de aplicación.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447. Es cierto que, de acuerdo con el Estatuto Marco del personal estatutario de los servicios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normas definidoras de infracciones y sanciones serán susceptibles de aplicación analógica.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hechos declarados probados por todas las resoluciones judiciales vinculan a los servicios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potestad disciplinaria corresponde al servicio de salud en el que el/la interesado/a obtuvo inicialmente su nombramiento, con independencia del servicio de salud en que se encuentre prestando servicios en el momento de comisión de la falta.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El procedimiento del régimen disciplinario responderá a los principios de inmediatez, economía procesal y pleno respeto de los derechos y garantías correspondientes.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448. Conforme al Estatuto Marco del personal estatutario de los servicios de salud, las sanciones impuestas por faltas: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a. Muy graves prescribirán a los cuatro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Muy graves prescribirán a los tres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Graves prescribirán al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Leves prescribirán al mes.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449. Es </w:t>
      </w:r>
      <w:r w:rsidRPr="00FB27B7">
        <w:rPr>
          <w:rFonts w:ascii="Arial" w:hAnsi="Arial" w:cs="Arial"/>
          <w:sz w:val="22"/>
          <w:szCs w:val="22"/>
          <w:highlight w:val="yellow"/>
        </w:rPr>
        <w:t>falso</w:t>
      </w:r>
      <w:r w:rsidRPr="00E46DF5">
        <w:rPr>
          <w:rFonts w:ascii="Arial" w:hAnsi="Arial" w:cs="Arial"/>
          <w:sz w:val="22"/>
          <w:szCs w:val="22"/>
        </w:rPr>
        <w:t xml:space="preserve">, en relación con el Foro Marco para el Diálogo Social,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Tenga como objetivo constituir el ámbito de diálogo e información de carácter laboral, así como promover el desarrollo armónico de los recursos humanos del Sistema Nacional de Salud.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b. En él estarán representadas todas las organizaciones sindicales del sector sanitario.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Deberá ser informado de los acuerdos de las mesas sectoriales del sector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Deberá ser informado de los acuerdos de las mesas generales que afecten al sector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450. Tal como señala el Plan Estratégico 2008-2012, Osakidetza ha asumido como propio el modelo de gestión: </w:t>
      </w:r>
    </w:p>
    <w:p w:rsidR="001808A9" w:rsidRPr="00E46DF5" w:rsidRDefault="006A795D" w:rsidP="005D31AE">
      <w:pPr>
        <w:spacing w:before="240" w:after="240"/>
        <w:jc w:val="both"/>
        <w:rPr>
          <w:rFonts w:ascii="Arial" w:hAnsi="Arial" w:cs="Arial"/>
          <w:sz w:val="22"/>
          <w:szCs w:val="22"/>
          <w:lang w:val="de-DE"/>
        </w:rPr>
      </w:pPr>
      <w:r w:rsidRPr="00E46DF5">
        <w:rPr>
          <w:rFonts w:ascii="Arial" w:hAnsi="Arial" w:cs="Arial"/>
          <w:sz w:val="22"/>
          <w:szCs w:val="22"/>
          <w:lang w:val="de-DE"/>
        </w:rPr>
        <w:t xml:space="preserve">a. Deming. </w:t>
      </w:r>
    </w:p>
    <w:p w:rsidR="001808A9" w:rsidRPr="00E46DF5" w:rsidRDefault="006A795D" w:rsidP="005D31AE">
      <w:pPr>
        <w:spacing w:before="240" w:after="240"/>
        <w:jc w:val="both"/>
        <w:rPr>
          <w:rFonts w:ascii="Arial" w:hAnsi="Arial" w:cs="Arial"/>
          <w:sz w:val="22"/>
          <w:szCs w:val="22"/>
          <w:lang w:val="de-DE"/>
        </w:rPr>
      </w:pPr>
      <w:r w:rsidRPr="00FB27B7">
        <w:rPr>
          <w:rFonts w:ascii="Arial" w:hAnsi="Arial" w:cs="Arial"/>
          <w:sz w:val="22"/>
          <w:szCs w:val="22"/>
          <w:highlight w:val="yellow"/>
          <w:lang w:val="de-DE"/>
        </w:rPr>
        <w:t>b. EFQM.</w:t>
      </w:r>
      <w:r w:rsidRPr="00E46DF5">
        <w:rPr>
          <w:rFonts w:ascii="Arial" w:hAnsi="Arial" w:cs="Arial"/>
          <w:sz w:val="22"/>
          <w:szCs w:val="22"/>
          <w:lang w:val="de-DE"/>
        </w:rPr>
        <w:t xml:space="preserve"> </w:t>
      </w:r>
    </w:p>
    <w:p w:rsidR="001808A9" w:rsidRPr="00E46DF5" w:rsidRDefault="006A795D" w:rsidP="005D31AE">
      <w:pPr>
        <w:spacing w:before="240" w:after="240"/>
        <w:jc w:val="both"/>
        <w:rPr>
          <w:rFonts w:ascii="Arial" w:hAnsi="Arial" w:cs="Arial"/>
          <w:sz w:val="22"/>
          <w:szCs w:val="22"/>
          <w:lang w:val="de-DE"/>
        </w:rPr>
      </w:pPr>
      <w:r w:rsidRPr="00E46DF5">
        <w:rPr>
          <w:rFonts w:ascii="Arial" w:hAnsi="Arial" w:cs="Arial"/>
          <w:sz w:val="22"/>
          <w:szCs w:val="22"/>
          <w:lang w:val="de-DE"/>
        </w:rPr>
        <w:t xml:space="preserve">c. Malcolm Baldrige.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Iberoamericano de Excelencia.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451. ¿A qué teléfono se puede llamar ante cualquier duda sobre la Tarjeta ONA?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060.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010.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902 840 884.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d. Al Servicio de Atención Ciudadana del Gobierno Vasco-ZUZENEAN: 012.</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452. Es </w:t>
      </w:r>
      <w:r w:rsidRPr="00FB27B7">
        <w:rPr>
          <w:rFonts w:ascii="Arial" w:hAnsi="Arial" w:cs="Arial"/>
          <w:sz w:val="22"/>
          <w:szCs w:val="22"/>
          <w:highlight w:val="yellow"/>
        </w:rPr>
        <w:t>falso</w:t>
      </w:r>
      <w:r w:rsidRPr="00E46DF5">
        <w:rPr>
          <w:rFonts w:ascii="Arial" w:hAnsi="Arial" w:cs="Arial"/>
          <w:sz w:val="22"/>
          <w:szCs w:val="22"/>
        </w:rPr>
        <w:t xml:space="preserve"> que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Esté adscrito al Departamento de Sanidad.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b. Se rija por los preceptos de la Ley 8/1997, de 26 de junio y por las disposiciones reglamentarias emanadas del Gobierno español, al que corresponderá establecer sus estatutos sociales.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sujetará al Derecho público cuando ejerza potestades administrativas por atribución directa o delegación.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Tenga la finalidad de desempeñar la provisión de servicios sanitarios mediante las organizaciones públicas de servicios dependientes del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453. El Ente Público Osakidetza-Servicio Vasco de Salud: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a. Contará con tres Directores de División.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Contará con cinco cargos directivos.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contar con un máximo de hasta cinco cargos directivos.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Podrá contar con un máximo de hasta tres cargos directivos.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454. El Título II del Acuerdo regulador de las condiciones de trabajo del personal de Osakidetza-Servicio Vasco de Salud, para los años 2007, 2008 y 2009 se denomina: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a. “Derechos sociales”.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“Situaciones del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“Del régimen de retribuciones del personal de 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“Jornada ordinaria de trabajo, jornada complementaria, descanso diario, descanso semanal, descansos alternativos y vacaciones”.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455. Se redactarán en euskera las comunicaciones administrativas dirigidas por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un servicio catalogado como bilingüe de la Administración Vasca. </w:t>
      </w:r>
    </w:p>
    <w:p w:rsidR="001808A9" w:rsidRPr="00E46DF5" w:rsidRDefault="006A795D" w:rsidP="005D31AE">
      <w:pPr>
        <w:spacing w:before="240" w:after="240"/>
        <w:jc w:val="both"/>
        <w:rPr>
          <w:rFonts w:ascii="Arial" w:hAnsi="Arial" w:cs="Arial"/>
          <w:sz w:val="22"/>
          <w:szCs w:val="22"/>
        </w:rPr>
      </w:pPr>
      <w:r w:rsidRPr="00FB27B7">
        <w:rPr>
          <w:rFonts w:ascii="Arial" w:hAnsi="Arial" w:cs="Arial"/>
          <w:sz w:val="22"/>
          <w:szCs w:val="22"/>
          <w:highlight w:val="yellow"/>
        </w:rPr>
        <w:t>b. A las administraciones públicas que así lo soliciten, así como a aquellas respecto de las cuales haya constancia del uso exclusivo del euskera en sus comunicaciones administrativas.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cualquier otra Administración perteneciente a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cualquier otra Administración sita en la Comunidad Autónoma de Euskadi. </w:t>
      </w:r>
    </w:p>
    <w:p w:rsidR="001808A9" w:rsidRPr="00E46DF5" w:rsidRDefault="006A795D" w:rsidP="005D31AE">
      <w:pPr>
        <w:spacing w:before="240" w:after="240"/>
        <w:jc w:val="both"/>
        <w:rPr>
          <w:rFonts w:ascii="Arial" w:hAnsi="Arial" w:cs="Arial"/>
          <w:sz w:val="22"/>
          <w:szCs w:val="22"/>
        </w:rPr>
      </w:pPr>
      <w:r w:rsidRPr="00821EB6">
        <w:rPr>
          <w:rFonts w:ascii="Arial" w:hAnsi="Arial" w:cs="Arial"/>
          <w:sz w:val="22"/>
          <w:szCs w:val="22"/>
          <w:highlight w:val="yellow"/>
        </w:rPr>
        <w:t>456</w:t>
      </w:r>
      <w:r w:rsidRPr="00E46DF5">
        <w:rPr>
          <w:rFonts w:ascii="Arial" w:hAnsi="Arial" w:cs="Arial"/>
          <w:sz w:val="22"/>
          <w:szCs w:val="22"/>
        </w:rPr>
        <w:t xml:space="preserve">. Es </w:t>
      </w:r>
      <w:r w:rsidRPr="00FB27B7">
        <w:rPr>
          <w:rFonts w:ascii="Arial" w:hAnsi="Arial" w:cs="Arial"/>
          <w:sz w:val="22"/>
          <w:szCs w:val="22"/>
          <w:highlight w:val="yellow"/>
        </w:rPr>
        <w:t>falso</w:t>
      </w:r>
      <w:r w:rsidRPr="00E46DF5">
        <w:rPr>
          <w:rFonts w:ascii="Arial" w:hAnsi="Arial" w:cs="Arial"/>
          <w:sz w:val="22"/>
          <w:szCs w:val="22"/>
        </w:rPr>
        <w:t xml:space="preserve"> que, de acuerdo con el Decreto 194/1996, de 23 de junio: </w:t>
      </w:r>
      <w:r w:rsidR="00821EB6" w:rsidRPr="00821EB6">
        <w:rPr>
          <w:rFonts w:ascii="Arial" w:hAnsi="Arial" w:cs="Arial"/>
          <w:sz w:val="22"/>
          <w:szCs w:val="22"/>
          <w:highlight w:val="yellow"/>
        </w:rPr>
        <w:t>IMPUGNAR</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Complejos Hospitalarios estén formados por la agrupación de varios Hospitales y/o Unidades organizativas.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Complejos Hospitalarios tengan en su estructura de organización general una Gerencia y un Consejo de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Hospitales Generales deban dotarse de los siguientes órganos de dirección y gestión: el Gerente, el Equipo Directivo y el Consejo de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Hospitales Generales deban dotarse del siguiente órgano de participación: el Consejo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457. Contra las resoluciones de la Agencia Vasca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Procederá recurso de alzada. </w:t>
      </w:r>
    </w:p>
    <w:p w:rsidR="001808A9" w:rsidRPr="00E46DF5" w:rsidRDefault="006A795D" w:rsidP="005D31AE">
      <w:pPr>
        <w:spacing w:before="240" w:after="240"/>
        <w:jc w:val="both"/>
        <w:rPr>
          <w:rFonts w:ascii="Arial" w:hAnsi="Arial" w:cs="Arial"/>
          <w:sz w:val="22"/>
          <w:szCs w:val="22"/>
        </w:rPr>
      </w:pPr>
      <w:r w:rsidRPr="00821EB6">
        <w:rPr>
          <w:rFonts w:ascii="Arial" w:hAnsi="Arial" w:cs="Arial"/>
          <w:sz w:val="22"/>
          <w:szCs w:val="22"/>
          <w:highlight w:val="yellow"/>
        </w:rPr>
        <w:t>b. Procederá recurso contencioso-administrativo.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interponerse con carácter simultáneo al recurso contencioso-administrativo, potestativamente, recurso de reposición.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procederá recurso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458. El recurso de inconstitucionalidad puede ser presentado: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Contra cualquier norma estatal que vulnere la Constitución. </w:t>
      </w:r>
    </w:p>
    <w:p w:rsidR="001808A9" w:rsidRPr="00E46DF5" w:rsidRDefault="006A795D" w:rsidP="005D31AE">
      <w:pPr>
        <w:spacing w:before="240" w:after="240"/>
        <w:jc w:val="both"/>
        <w:rPr>
          <w:rFonts w:ascii="Arial" w:hAnsi="Arial" w:cs="Arial"/>
          <w:sz w:val="22"/>
          <w:szCs w:val="22"/>
        </w:rPr>
      </w:pPr>
      <w:r w:rsidRPr="00821EB6">
        <w:rPr>
          <w:rFonts w:ascii="Arial" w:hAnsi="Arial" w:cs="Arial"/>
          <w:sz w:val="22"/>
          <w:szCs w:val="22"/>
          <w:highlight w:val="yellow"/>
        </w:rPr>
        <w:t>b. Contra actos y disposiciones normativas que dicten las Comunidades Autónomas si tienen estas valor de ley.</w:t>
      </w:r>
      <w:r w:rsidRPr="00E46DF5">
        <w:rPr>
          <w:rFonts w:ascii="Arial" w:hAnsi="Arial" w:cs="Arial"/>
          <w:sz w:val="22"/>
          <w:szCs w:val="22"/>
        </w:rPr>
        <w:t xml:space="preserve"> </w:t>
      </w:r>
      <w:r w:rsidR="00821EB6" w:rsidRPr="00821EB6">
        <w:rPr>
          <w:rFonts w:ascii="Arial" w:hAnsi="Arial" w:cs="Arial"/>
          <w:sz w:val="22"/>
          <w:szCs w:val="22"/>
          <w:highlight w:val="yellow"/>
        </w:rPr>
        <w:t>¿?</w:t>
      </w:r>
    </w:p>
    <w:p w:rsidR="001808A9" w:rsidRPr="00E46DF5" w:rsidRDefault="006A795D" w:rsidP="005D31AE">
      <w:pPr>
        <w:spacing w:before="240" w:after="240"/>
        <w:jc w:val="both"/>
        <w:rPr>
          <w:rFonts w:ascii="Arial" w:hAnsi="Arial" w:cs="Arial"/>
          <w:sz w:val="22"/>
          <w:szCs w:val="22"/>
        </w:rPr>
      </w:pPr>
      <w:r w:rsidRPr="00821EB6">
        <w:rPr>
          <w:rFonts w:ascii="Arial" w:hAnsi="Arial" w:cs="Arial"/>
          <w:sz w:val="22"/>
          <w:szCs w:val="22"/>
          <w:highlight w:val="yellow"/>
        </w:rPr>
        <w:t>c. Únicamente contra las leyes, tanto del Estado como dictadas por las Comunidades Autónomas.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Contra cualquier acto o disposición normativa de una Comunidad Autónoma si esta vulnera lo dispuesto en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459. La Constitución estable en su </w:t>
      </w:r>
      <w:proofErr w:type="spellStart"/>
      <w:proofErr w:type="gramStart"/>
      <w:r w:rsidRPr="00E46DF5">
        <w:rPr>
          <w:rFonts w:ascii="Arial" w:hAnsi="Arial" w:cs="Arial"/>
          <w:sz w:val="22"/>
          <w:szCs w:val="22"/>
        </w:rPr>
        <w:t>articulo</w:t>
      </w:r>
      <w:proofErr w:type="spellEnd"/>
      <w:proofErr w:type="gramEnd"/>
      <w:r w:rsidRPr="00E46DF5">
        <w:rPr>
          <w:rFonts w:ascii="Arial" w:hAnsi="Arial" w:cs="Arial"/>
          <w:sz w:val="22"/>
          <w:szCs w:val="22"/>
        </w:rPr>
        <w:t xml:space="preserve"> 54 que el Defensor del Pueblo: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un representante del Gobierno.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 un representante del Congreso de los diputados.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un alto comisionado del Congreso de los Diputados. </w:t>
      </w:r>
    </w:p>
    <w:p w:rsidR="001808A9" w:rsidRPr="00E46DF5" w:rsidRDefault="006A795D" w:rsidP="005D31AE">
      <w:pPr>
        <w:spacing w:before="240" w:after="240"/>
        <w:jc w:val="both"/>
        <w:rPr>
          <w:rFonts w:ascii="Arial" w:hAnsi="Arial" w:cs="Arial"/>
          <w:sz w:val="22"/>
          <w:szCs w:val="22"/>
        </w:rPr>
      </w:pPr>
      <w:r w:rsidRPr="00821EB6">
        <w:rPr>
          <w:rFonts w:ascii="Arial" w:hAnsi="Arial" w:cs="Arial"/>
          <w:sz w:val="22"/>
          <w:szCs w:val="22"/>
          <w:highlight w:val="yellow"/>
        </w:rPr>
        <w:t>d. Es un alto comisionado de las Cortes Generales.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460. Cuál de los siguientes derechos </w:t>
      </w:r>
      <w:r w:rsidRPr="009B4286">
        <w:rPr>
          <w:rFonts w:ascii="Arial" w:hAnsi="Arial" w:cs="Arial"/>
          <w:sz w:val="22"/>
          <w:szCs w:val="22"/>
          <w:highlight w:val="yellow"/>
        </w:rPr>
        <w:t>no</w:t>
      </w:r>
      <w:r w:rsidRPr="00E46DF5">
        <w:rPr>
          <w:rFonts w:ascii="Arial" w:hAnsi="Arial" w:cs="Arial"/>
          <w:sz w:val="22"/>
          <w:szCs w:val="22"/>
        </w:rPr>
        <w:t xml:space="preserve"> es un derecho fundamental de la sección 1º del capítulo segundo del </w:t>
      </w:r>
      <w:proofErr w:type="spellStart"/>
      <w:r w:rsidRPr="00E46DF5">
        <w:rPr>
          <w:rFonts w:ascii="Arial" w:hAnsi="Arial" w:cs="Arial"/>
          <w:sz w:val="22"/>
          <w:szCs w:val="22"/>
        </w:rPr>
        <w:t>Titulo</w:t>
      </w:r>
      <w:proofErr w:type="spellEnd"/>
      <w:r w:rsidRPr="00E46DF5">
        <w:rPr>
          <w:rFonts w:ascii="Arial" w:hAnsi="Arial" w:cs="Arial"/>
          <w:sz w:val="22"/>
          <w:szCs w:val="22"/>
        </w:rPr>
        <w:t xml:space="preserve"> I de la Constitución, y </w:t>
      </w:r>
      <w:r w:rsidRPr="009B4286">
        <w:rPr>
          <w:rFonts w:ascii="Arial" w:hAnsi="Arial" w:cs="Arial"/>
          <w:sz w:val="22"/>
          <w:szCs w:val="22"/>
          <w:highlight w:val="yellow"/>
        </w:rPr>
        <w:t>no</w:t>
      </w:r>
      <w:r w:rsidRPr="00E46DF5">
        <w:rPr>
          <w:rFonts w:ascii="Arial" w:hAnsi="Arial" w:cs="Arial"/>
          <w:sz w:val="22"/>
          <w:szCs w:val="22"/>
        </w:rPr>
        <w:t xml:space="preserve"> es susceptible de ser tutelado a través del Recurso de Amparo ante el Tribunal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libertad de Cátedra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derecho de Asociación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derecho a sindicarse libremente </w:t>
      </w:r>
    </w:p>
    <w:p w:rsidR="001808A9" w:rsidRPr="00E46DF5" w:rsidRDefault="006A795D" w:rsidP="005D31AE">
      <w:pPr>
        <w:spacing w:before="240" w:after="240"/>
        <w:jc w:val="both"/>
        <w:rPr>
          <w:rFonts w:ascii="Arial" w:hAnsi="Arial" w:cs="Arial"/>
          <w:sz w:val="22"/>
          <w:szCs w:val="22"/>
        </w:rPr>
      </w:pPr>
      <w:r w:rsidRPr="009B4286">
        <w:rPr>
          <w:rFonts w:ascii="Arial" w:hAnsi="Arial" w:cs="Arial"/>
          <w:sz w:val="22"/>
          <w:szCs w:val="22"/>
          <w:highlight w:val="yellow"/>
        </w:rPr>
        <w:t>d. El derecho a la propiedad privada y a la herencia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461. Señale cuál es la designación correcta del personal al servicio de las Administraciones Públicas que se caracteriza por que, en virtud de nombramiento y con carácter </w:t>
      </w:r>
      <w:r w:rsidRPr="009B4286">
        <w:rPr>
          <w:rFonts w:ascii="Arial" w:hAnsi="Arial" w:cs="Arial"/>
          <w:sz w:val="22"/>
          <w:szCs w:val="22"/>
          <w:highlight w:val="yellow"/>
        </w:rPr>
        <w:t>no</w:t>
      </w:r>
      <w:r w:rsidRPr="00E46DF5">
        <w:rPr>
          <w:rFonts w:ascii="Arial" w:hAnsi="Arial" w:cs="Arial"/>
          <w:sz w:val="22"/>
          <w:szCs w:val="22"/>
        </w:rPr>
        <w:t xml:space="preserve"> permanente, sólo realiza funciones expresamente calificadas como de confianza o asesoramiento especial, siendo retribuido con cargo a los créditos presupuestarios consignados para este fin. </w:t>
      </w:r>
    </w:p>
    <w:p w:rsidR="001808A9" w:rsidRPr="00E46DF5" w:rsidRDefault="006A795D" w:rsidP="005D31AE">
      <w:pPr>
        <w:spacing w:before="240" w:after="240"/>
        <w:jc w:val="both"/>
        <w:rPr>
          <w:rFonts w:ascii="Arial" w:hAnsi="Arial" w:cs="Arial"/>
          <w:sz w:val="22"/>
          <w:szCs w:val="22"/>
        </w:rPr>
      </w:pPr>
      <w:r w:rsidRPr="009B4286">
        <w:rPr>
          <w:rFonts w:ascii="Arial" w:hAnsi="Arial" w:cs="Arial"/>
          <w:sz w:val="22"/>
          <w:szCs w:val="22"/>
          <w:highlight w:val="yellow"/>
        </w:rPr>
        <w:t>a. Personal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Personal interino.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Personal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 funcionario.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462. Señale por qué norma jurídica se establecen los estatutos sociales del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Decreto 255/1996, de 11 de noviembre.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Decreto 255/1997, de 10 de noviembre. </w:t>
      </w:r>
    </w:p>
    <w:p w:rsidR="001808A9" w:rsidRPr="00E46DF5" w:rsidRDefault="006A795D" w:rsidP="005D31AE">
      <w:pPr>
        <w:spacing w:before="240" w:after="240"/>
        <w:jc w:val="both"/>
        <w:rPr>
          <w:rFonts w:ascii="Arial" w:hAnsi="Arial" w:cs="Arial"/>
          <w:sz w:val="22"/>
          <w:szCs w:val="22"/>
        </w:rPr>
      </w:pPr>
      <w:r w:rsidRPr="009B4286">
        <w:rPr>
          <w:rFonts w:ascii="Arial" w:hAnsi="Arial" w:cs="Arial"/>
          <w:sz w:val="22"/>
          <w:szCs w:val="22"/>
          <w:highlight w:val="yellow"/>
        </w:rPr>
        <w:t>c. Decreto 255/1997, de 11 de noviembre.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Decreto 254/1997, de 11 de noviembre.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463. La circunscripción electoral en el País Vasco es: </w:t>
      </w:r>
    </w:p>
    <w:p w:rsidR="001808A9" w:rsidRPr="00E46DF5" w:rsidRDefault="006A795D" w:rsidP="005D31AE">
      <w:pPr>
        <w:spacing w:before="240" w:after="240"/>
        <w:jc w:val="both"/>
        <w:rPr>
          <w:rFonts w:ascii="Arial" w:hAnsi="Arial" w:cs="Arial"/>
          <w:sz w:val="22"/>
          <w:szCs w:val="22"/>
        </w:rPr>
      </w:pPr>
      <w:r w:rsidRPr="009B4286">
        <w:rPr>
          <w:rFonts w:ascii="Arial" w:hAnsi="Arial" w:cs="Arial"/>
          <w:sz w:val="22"/>
          <w:szCs w:val="22"/>
          <w:highlight w:val="yellow"/>
        </w:rPr>
        <w:t>a. El Territorio Histórico.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Comunidad Foral.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Provincia.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Municipio.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464. Señale cuál es la duración mínima anual de los períodos ordinarios de sesiones en el Parlamento del País Vasco: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7 meses. </w:t>
      </w:r>
    </w:p>
    <w:p w:rsidR="001808A9" w:rsidRPr="00E46DF5" w:rsidRDefault="006A795D" w:rsidP="005D31AE">
      <w:pPr>
        <w:spacing w:before="240" w:after="240"/>
        <w:jc w:val="both"/>
        <w:rPr>
          <w:rFonts w:ascii="Arial" w:hAnsi="Arial" w:cs="Arial"/>
          <w:sz w:val="22"/>
          <w:szCs w:val="22"/>
        </w:rPr>
      </w:pPr>
      <w:proofErr w:type="gramStart"/>
      <w:r w:rsidRPr="009B4286">
        <w:rPr>
          <w:rFonts w:ascii="Arial" w:hAnsi="Arial" w:cs="Arial"/>
          <w:sz w:val="22"/>
          <w:szCs w:val="22"/>
          <w:highlight w:val="yellow"/>
        </w:rPr>
        <w:t>b</w:t>
      </w:r>
      <w:proofErr w:type="gramEnd"/>
      <w:r w:rsidRPr="009B4286">
        <w:rPr>
          <w:rFonts w:ascii="Arial" w:hAnsi="Arial" w:cs="Arial"/>
          <w:sz w:val="22"/>
          <w:szCs w:val="22"/>
          <w:highlight w:val="yellow"/>
        </w:rPr>
        <w:t>. 8 meses.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6 meses.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9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465. De conformidad con lo dispuesto en la Ley 8/1997, de 26 de junio, de Ordenación Sanitaria de Euskadi, informan el sistema sanitario de Euskadi los principios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Universalidad, solidaridad, calidad de los servicios y participación ciudadana.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Universalidad, planificación, solidaridad, equidad y calidad de los servicios.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c. Universalidad, solidaridad, equidad, calidad de los servicios y participación ciudadana.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Universalidad, solidaridad, equidad, planificación, calidad de los servicios y participación ciudadana.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466. De acuerdo con lo establecido en la Ley 8/1997, de 26 de junio, de Ordenación Sanitaria de Euskadi, el complemento destinado a la incentivación del personal y a la remuneración </w:t>
      </w:r>
      <w:r w:rsidRPr="00605F11">
        <w:rPr>
          <w:rFonts w:ascii="Arial" w:hAnsi="Arial" w:cs="Arial"/>
          <w:sz w:val="22"/>
          <w:szCs w:val="22"/>
          <w:highlight w:val="yellow"/>
        </w:rPr>
        <w:t>del especial rendimiento, interés o iniciativa, así como a la participación en programas o actuaciones concretas</w:t>
      </w:r>
      <w:r w:rsidRPr="00E46DF5">
        <w:rPr>
          <w:rFonts w:ascii="Arial" w:hAnsi="Arial" w:cs="Arial"/>
          <w:sz w:val="22"/>
          <w:szCs w:val="22"/>
        </w:rPr>
        <w:t xml:space="preserve">, se denomina: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Complemento de atención continuada.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Complemento específico.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c. Complemento de productividad.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Complemento de destino.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467. Según lo dispuesto en la Ley 8/1997, de 26 de junio, de Ordenación Sanitaria de Euskadi, los puestos funcionales de jefatura, que así lo tengan determinado en la plantilla, en función de los criterios de jerarquía, especial responsabilidad o complejidad funcional, darán lugar a nombramiento temporal, por plazo de: </w:t>
      </w:r>
    </w:p>
    <w:p w:rsidR="001808A9" w:rsidRPr="00E46DF5" w:rsidRDefault="006A795D" w:rsidP="005D31AE">
      <w:pPr>
        <w:spacing w:before="240" w:after="240"/>
        <w:jc w:val="both"/>
        <w:rPr>
          <w:rFonts w:ascii="Arial" w:hAnsi="Arial" w:cs="Arial"/>
          <w:sz w:val="22"/>
          <w:szCs w:val="22"/>
        </w:rPr>
      </w:pPr>
      <w:proofErr w:type="gramStart"/>
      <w:r w:rsidRPr="00605F11">
        <w:rPr>
          <w:rFonts w:ascii="Arial" w:hAnsi="Arial" w:cs="Arial"/>
          <w:sz w:val="22"/>
          <w:szCs w:val="22"/>
          <w:highlight w:val="yellow"/>
        </w:rPr>
        <w:t>a</w:t>
      </w:r>
      <w:proofErr w:type="gramEnd"/>
      <w:r w:rsidRPr="00605F11">
        <w:rPr>
          <w:rFonts w:ascii="Arial" w:hAnsi="Arial" w:cs="Arial"/>
          <w:sz w:val="22"/>
          <w:szCs w:val="22"/>
          <w:highlight w:val="yellow"/>
        </w:rPr>
        <w:t>. Cuatro años, prorrogables.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Cuatro años, improrrogables.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Tres años, prorrogables.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Tres años, improrrogables.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468. De acuerdo con lo dispuesto en la Ley 8/1997, de 26 de junio, de Ordenación Sanitaria de Euskadi, señale la respuesta </w:t>
      </w:r>
      <w:r w:rsidRPr="00605F11">
        <w:rPr>
          <w:rFonts w:ascii="Arial" w:hAnsi="Arial" w:cs="Arial"/>
          <w:sz w:val="22"/>
          <w:szCs w:val="22"/>
          <w:highlight w:val="yellow"/>
        </w:rPr>
        <w:t>incorrecta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grupo de titulación constituye el instrumento de clasificación del personal sobre la base del nivel de titulación exigido para su ingreso.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grupo profesional constituye el instrumento de clasificación del personal sobre la base del agrupamiento unitario de las aptitudes profesionales y contenido específico de las tareas propias de la prestación.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La plantilla se estructurará en diferentes puestos funcionales, considerados como el instrumento de clasificación orientado a la organización, promoción y desarrollo integral del personal.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d. La creación, modificación o supresión de grupos o categorías se realizará por Orden del Consejero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469. Según el Decreto 255/1997, de 11 de noviembre, por el que se establecen los Estatutos Sociales del Ente Público Osakidetza-Servicio Vasco de Salud, para el desarrollo de funciones de propuesta y asesoramiento, así como de participación en las organizaciones de servicios, existirá en cada organización: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Una Dirección Médica.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Consejo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Un/a Directora-Gerente.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d. Un Consejo de Dirección.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470. De conformidad con lo dispuesto en el Decreto 255/1997, de 11 de noviembre, por el que se establecen los Estatutos Sociales del Ente Público Osakidetza-Servicio Vasco de Salud, el Consejo de Administración de dicho Ente estará compuesto, además del/a Presidente/a del Ente Público, por: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a. Cinco miembros, en representación de la Administración de la Comunidad Autónoma, nombrados por el Gobierno, dos de ellos a propuesta del Consejero de Hacienda y Administración Pública y los tres restantes a</w:t>
      </w:r>
      <w:r w:rsidRPr="00605F11">
        <w:rPr>
          <w:rFonts w:ascii="Arial" w:hAnsi="Arial" w:cs="Arial"/>
          <w:sz w:val="22"/>
          <w:szCs w:val="22"/>
        </w:rPr>
        <w:t xml:space="preserve"> </w:t>
      </w:r>
      <w:r w:rsidRPr="00605F11">
        <w:rPr>
          <w:rFonts w:ascii="Arial" w:hAnsi="Arial" w:cs="Arial"/>
          <w:sz w:val="22"/>
          <w:szCs w:val="22"/>
          <w:highlight w:val="yellow"/>
        </w:rPr>
        <w:t>propuesta del Consejero de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Cinco miembros, en representación de la Administración de la Comunidad Autónoma, nombrados por el Gobierno, tres de ellos a propuesta del Consejero de Hacienda y Administración Pública y los dos restantes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Seis miembros, en representación de la Administración de la Comunidad Autónoma, nombrados por el Gobierno, dos de ellos a propuesta del Consejero de Hacienda y Administración Pública y los cuatro restantes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Seis miembros, en representación de la Administración de la Comunidad Autónoma, nombrados por el Gobierno, tres de ellos a propuesta del Consejero de Hacienda y Administración Pública y los tres restantes a propuesta del Consejero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471. El Decreto 235/2007, de 28 de diciembre, por el que se aprueba el Acuerdo regulador de las condiciones de trabajo del personal de Osakidetza-Servicio Vasco de Salud, establece que el personal que desempeñe sus funciones en Centros hospitalarios percibirá un complemento anual de hospitalización consistente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 6% de las retribuciones asignadas a su categoría.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5% de las retribuciones asignadas a su categoría.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c. Un 4% de las retribuciones asignadas a su categoría.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10% de las retribuciones asignadas a su categoría.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472. Según lo dispuesto en el Decreto 235/2007, de 28 de diciembre, por el que se aprueba el Acuerdo regulador de las condiciones de trabajo del personal de Osakidetza-Servicio Vasco de Salud, las trabajadoras víctimas de violencia de género, para hacer efectiva su protección o su derecho a la asistencia social integral, tendrán </w:t>
      </w:r>
      <w:r w:rsidRPr="00E46DF5">
        <w:rPr>
          <w:rFonts w:ascii="Arial" w:hAnsi="Arial" w:cs="Arial"/>
          <w:sz w:val="22"/>
          <w:szCs w:val="22"/>
        </w:rPr>
        <w:lastRenderedPageBreak/>
        <w:t xml:space="preserve">derecho a solicitar la situación de excedencia sin tener que haber prestado un tiempo mínimo de servicios previos y sin que sea exigible plazo de permanencia en la misma. Tendrán derecho a la reserva del puesto de trabajo que desempeñaran durante: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a. Los seis primeros meses de dicha excedencia.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primer año de dicha excedencia.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dieciocho primeros meses de dicha excedencia.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dos primeros años de dicha excedencia.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473. Señale la respuesta correcta, de conformidad con lo establecido en el Decreto 235/2007, de 28 de diciembre, por el que se aprueba el Acuerdo regulador de las condiciones de trabajo del personal de Osakidetza-Servicio Vasco de Salud: </w:t>
      </w:r>
    </w:p>
    <w:p w:rsidR="001808A9" w:rsidRPr="00E46DF5" w:rsidRDefault="006A795D" w:rsidP="005D31AE">
      <w:pPr>
        <w:spacing w:before="240" w:after="240"/>
        <w:jc w:val="both"/>
        <w:rPr>
          <w:rFonts w:ascii="Arial" w:hAnsi="Arial" w:cs="Arial"/>
          <w:sz w:val="22"/>
          <w:szCs w:val="22"/>
        </w:rPr>
      </w:pPr>
      <w:r w:rsidRPr="00605F11">
        <w:rPr>
          <w:rFonts w:ascii="Arial" w:hAnsi="Arial" w:cs="Arial"/>
          <w:sz w:val="22"/>
          <w:szCs w:val="22"/>
          <w:highlight w:val="yellow"/>
        </w:rPr>
        <w:t>a. La excedencia voluntaria incentivada tendrá una duración de 5 años, concluido dicho plazo, si no se solicita el reingreso, se pasará automáticamente a la situación de excedencia voluntaria por interés particular.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excedencia voluntaria incentivada tendrá una duración de 5 años, concluido dicho plazo, si no se solicita el reingreso, se pasará automáticamente a la situación de excedencia forzosa.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excedencia voluntaria incentivada tendrá una duración de 4 años, concluido dicho plazo, si no se solicita el reingreso, se pasará automáticamente a la situación de excedencia voluntaria por interés particular.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excedencia voluntaria incentivada tendrá una duración de 4 años, concluido dicho plazo, si no se solicita el reingreso, se pasará automáticamente a la situación de excedencia forzosa.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474. Según lo dispuesto en el Decreto 235/2007, de 28 de diciembre, por el que se aprueba el Acuerdo regulador de las condiciones de trabajo del personal de Osakidetza-Servicio Vasco de Salud, el personal fijo afectado por un proceso de reasignación de efectivos que no haya obtenido puesto en las dos primeras fases será declarado en la situación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Excedencia forzosa.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Excedencia voluntaria por interés particular.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t>c. Expectativa de destino.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Excedencia voluntaria incentivada.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475. Señale, de conformidad con lo establecido en el Decreto 235/2007, de 28 de diciembre, por el que se aprueba el Acuerdo regulador de las condiciones de trabajo del personal de Osakidetza-Servicio Vasco de Salud, la respuesta incorrecta: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situación de excedencia voluntaria por interés particular se declarará de oficio o a solicitud del/de la interesado/a.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t>b. Para obtener el pase a la situación de excedencia voluntaria por interés particular será preciso haber prestado servicios efectivos en cualquiera de las Administraciones Públicas durante los dos años inmediatamente anteriores.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concesión de la excedencia voluntaria por interés particular quedará subordinada a las necesidades del servicio.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No podrá concederse la excedencia voluntaria por interés particular a quien esté sometido a un expediente disciplinario.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476. El Decreto 235/2007, de 28 de diciembre, por el que se aprueba el Acuerdo regulador de las condiciones de trabajo del personal de Osakidetza-Servicio Vasco de Salud, señala que el personal que tenga que atender a un o una familiar hasta segundo grado de consanguinidad o afinidad, o aun de grado más lejano si mediara convivencia, por tener dificultades de movilidad o padecer una enfermedad grave continuada, acreditada con informe médico, dispondrá de un permiso: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hasta 50 horas anuales, con la reducción proporcional de retribuciones.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 hasta 75 horas anuales, con la reducción proporcional de retribuciones.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t>c. Retribuido, de hasta 50 horas anuales.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Retribuido, de hasta 75 horas anuales.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477. De conformidad con lo dispuesto en el Decreto 235/2007, de 28 de diciembre, por el que se aprueba el Acuerdo regulador de las condiciones de trabajo del personal de Osakidetza-Servicio Vasco de Salud, la duración máxima conjunta de los tiempos de trabajo correspondientes a la jornada ordinaria y a la jornada complementaria será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Cuarenta y cuatro horas semanales de trabajo efectivo de promedio en cómputo semestral. </w:t>
      </w:r>
    </w:p>
    <w:p w:rsidR="001808A9" w:rsidRPr="00E46DF5" w:rsidRDefault="006A795D" w:rsidP="005D31AE">
      <w:pPr>
        <w:spacing w:before="240" w:after="240"/>
        <w:jc w:val="both"/>
        <w:rPr>
          <w:rFonts w:ascii="Arial" w:hAnsi="Arial" w:cs="Arial"/>
          <w:sz w:val="22"/>
          <w:szCs w:val="22"/>
        </w:rPr>
      </w:pPr>
      <w:proofErr w:type="gramStart"/>
      <w:r w:rsidRPr="00236733">
        <w:rPr>
          <w:rFonts w:ascii="Arial" w:hAnsi="Arial" w:cs="Arial"/>
          <w:sz w:val="22"/>
          <w:szCs w:val="22"/>
          <w:highlight w:val="yellow"/>
        </w:rPr>
        <w:t>b</w:t>
      </w:r>
      <w:proofErr w:type="gramEnd"/>
      <w:r w:rsidRPr="00236733">
        <w:rPr>
          <w:rFonts w:ascii="Arial" w:hAnsi="Arial" w:cs="Arial"/>
          <w:sz w:val="22"/>
          <w:szCs w:val="22"/>
          <w:highlight w:val="yellow"/>
        </w:rPr>
        <w:t>. Cuarenta y ocho horas semanales de trabajo efectivo de promedio en cómputo semestral.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Cuarenta y cuatro horas semanales de trabajo efectivo de promedio en cómputo trimestral.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Cuarenta y ocho horas semanales de trabajo efectivo de promedio en cómputo trimestral.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478. La Carta de Derechos y Obligaciones de los pacientes y usuarios del Servicio Vasco de Salud-Osakidetza se aprueba en la actualidad a través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Resolución.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t>b. Decreto.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Real Decreto-Ley.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479. De conformidad con lo dispuesto en el Decreto 194/1996, de 23 de julio, sobre estructura organizativa de los recursos adscritos a Osakidetza-Servicio Vasco de Salud para la atención especializada, no será una función del/de la Gerente/a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Suscribir anualmente el Contrato Programa en representación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Dirigir e impulsar la investigación, docencia y formación.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t>c. Presidir el Consejo Técnico del Hospital.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Ostentar la representación oficial de los centros sanitarios correspondientes.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480. La Orden de 22 de noviembre de 2004, del Consejero de Sanidad, establece: </w:t>
      </w:r>
    </w:p>
    <w:p w:rsidR="001808A9" w:rsidRPr="00E46DF5" w:rsidRDefault="006A795D" w:rsidP="005D31AE">
      <w:pPr>
        <w:spacing w:before="240" w:after="240"/>
        <w:jc w:val="both"/>
        <w:rPr>
          <w:rFonts w:ascii="Arial" w:hAnsi="Arial" w:cs="Arial"/>
          <w:sz w:val="22"/>
          <w:szCs w:val="22"/>
        </w:rPr>
      </w:pPr>
      <w:r w:rsidRPr="00236733">
        <w:rPr>
          <w:rFonts w:ascii="Arial" w:hAnsi="Arial" w:cs="Arial"/>
          <w:sz w:val="22"/>
          <w:szCs w:val="22"/>
          <w:highlight w:val="yellow"/>
        </w:rPr>
        <w:lastRenderedPageBreak/>
        <w:t>a. Las normas sobre el uso de la firma electrónica en las relaciones por medios electrónicos, informáticos y telemáticos con el Sistema Sanitario de Euskadi.</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proyecto piloto para la tramitación telemática de determinados procedimientos en materia de prestaciones sanitarias públicas. </w:t>
      </w:r>
    </w:p>
    <w:p w:rsidR="00BE625A"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uso de la Tarjeta Sanitaria Individual en 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aplicaciones informáticas, electrónicas y telemáticas de carácter horizontal que se utilizarán en la tramitación telemática de los procedimientos de la Administración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481. Según lo dispuesto en el Decreto 235/2007, de 28 de diciembre, por el que se aprueba el Acuerdo regulador de las condiciones de trabajo del personal de Osakidetza-Servicio Vasco de Salud, la convocatoria de la Comisión Paritaria del Acuerdo se solicitará por escrito por cualquiera de los integrantes que la componen, con un mínimo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10 días de antelación a la celebración de la misma.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12 días de antelación a la celebración de la misma. </w:t>
      </w:r>
    </w:p>
    <w:p w:rsidR="001808A9" w:rsidRPr="00E46DF5" w:rsidRDefault="006A795D" w:rsidP="005D31AE">
      <w:pPr>
        <w:spacing w:before="240" w:after="240"/>
        <w:jc w:val="both"/>
        <w:rPr>
          <w:rFonts w:ascii="Arial" w:hAnsi="Arial" w:cs="Arial"/>
          <w:sz w:val="22"/>
          <w:szCs w:val="22"/>
        </w:rPr>
      </w:pPr>
      <w:proofErr w:type="gramStart"/>
      <w:r w:rsidRPr="00236733">
        <w:rPr>
          <w:rFonts w:ascii="Arial" w:hAnsi="Arial" w:cs="Arial"/>
          <w:sz w:val="22"/>
          <w:szCs w:val="22"/>
          <w:highlight w:val="yellow"/>
        </w:rPr>
        <w:t>c</w:t>
      </w:r>
      <w:proofErr w:type="gramEnd"/>
      <w:r w:rsidRPr="00236733">
        <w:rPr>
          <w:rFonts w:ascii="Arial" w:hAnsi="Arial" w:cs="Arial"/>
          <w:sz w:val="22"/>
          <w:szCs w:val="22"/>
          <w:highlight w:val="yellow"/>
        </w:rPr>
        <w:t>. 15 días de antelación a la celebración de la misma.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20 días de antelación a la celebración de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482. De conformidad con lo establecido en el Decreto 235/2007, de 28 de diciembre, por el que se aprueba el Acuerdo regulador de las condiciones de trabajo del personal de Osakidetza-Servicio Vasco de Salud, el plazo máximo para la presentación de solicitudes de adelantos de nómina será, con carácter general,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15 días a partir de la fecha del hecho causante.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20 días a partir de la fecha del hecho causante.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Un mes a partir de la fecha del hecho causante. </w:t>
      </w:r>
    </w:p>
    <w:p w:rsidR="001808A9" w:rsidRPr="00E46DF5" w:rsidRDefault="006A795D" w:rsidP="005D31AE">
      <w:pPr>
        <w:spacing w:before="240" w:after="240"/>
        <w:jc w:val="both"/>
        <w:rPr>
          <w:rFonts w:ascii="Arial" w:hAnsi="Arial" w:cs="Arial"/>
          <w:sz w:val="22"/>
          <w:szCs w:val="22"/>
        </w:rPr>
      </w:pPr>
      <w:proofErr w:type="gramStart"/>
      <w:r w:rsidRPr="00236733">
        <w:rPr>
          <w:rFonts w:ascii="Arial" w:hAnsi="Arial" w:cs="Arial"/>
          <w:sz w:val="22"/>
          <w:szCs w:val="22"/>
          <w:highlight w:val="yellow"/>
        </w:rPr>
        <w:t>d</w:t>
      </w:r>
      <w:proofErr w:type="gramEnd"/>
      <w:r w:rsidRPr="00236733">
        <w:rPr>
          <w:rFonts w:ascii="Arial" w:hAnsi="Arial" w:cs="Arial"/>
          <w:sz w:val="22"/>
          <w:szCs w:val="22"/>
          <w:highlight w:val="yellow"/>
        </w:rPr>
        <w:t>. Dos meses a partir de la fecha del hecho causante.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483. De conformidad con lo establecido en el Decreto 235/2007, de 28 de diciembre, por el que se aprueba el Acuerdo regulador de las condiciones de trabajo del personal de Osakidetza-Servicio Vasco de Salud, con carácter general, la jornada normalizada diaria será de: </w:t>
      </w:r>
    </w:p>
    <w:p w:rsidR="001808A9" w:rsidRPr="00E46DF5" w:rsidRDefault="006A795D" w:rsidP="005D31AE">
      <w:pPr>
        <w:spacing w:before="240" w:after="240"/>
        <w:jc w:val="both"/>
        <w:rPr>
          <w:rFonts w:ascii="Arial" w:hAnsi="Arial" w:cs="Arial"/>
          <w:sz w:val="22"/>
          <w:szCs w:val="22"/>
        </w:rPr>
      </w:pPr>
      <w:proofErr w:type="gramStart"/>
      <w:r w:rsidRPr="00236733">
        <w:rPr>
          <w:rFonts w:ascii="Arial" w:hAnsi="Arial" w:cs="Arial"/>
          <w:sz w:val="22"/>
          <w:szCs w:val="22"/>
          <w:highlight w:val="yellow"/>
        </w:rPr>
        <w:t>a</w:t>
      </w:r>
      <w:proofErr w:type="gramEnd"/>
      <w:r w:rsidRPr="00236733">
        <w:rPr>
          <w:rFonts w:ascii="Arial" w:hAnsi="Arial" w:cs="Arial"/>
          <w:sz w:val="22"/>
          <w:szCs w:val="22"/>
          <w:highlight w:val="yellow"/>
        </w:rPr>
        <w:t>. Siete horas, salvo para el personal en sistemas de turnos rotatorios y a excepción de lo que proceda en el ámbito de Atención Primaria acerca de la prestación de servicios los sábados.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Siete horas, salvo para el personal en sistemas de turnos rotatorios.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Ocho horas, salvo para el personal en sistemas de turnos rotatorios y a excepción de lo que proceda en el ámbito de Atención Primaria acerca de la prestación de servicios los sábados.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Ocho horas, salvo para el personal en sistemas de turnos rotatorios.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484. Señale, de conformidad con lo establecido en el Decreto 235/2007, de 28 de diciembre, por el que se aprueba el Acuerdo regulador de las condiciones de trabajo del personal de Osakidetza-Servicio Vasco de Salud, la respuesta incorrecta: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lastRenderedPageBreak/>
        <w:t>a. El personal deberá solicitar la licencia por asuntos particulares con veinte días hábiles de antelación a su disfrute.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personal tendrá derecho, con carácter general, al disfrute de seis días laborales anuales por asuntos particulares.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límite máximo de dicha licencia será 42 horas anuales.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resolución de la licencia por asuntos particulares, siempre que se solicite en tiempo y forma, no podrá ser demorada ni denegada; sólo causas graves, urgentes e imprevisibles justificarán su denegación.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485. Señale la respuesta correcta. La Ley 8/1997, de 26 junio, de Ordenación Sanitaria de Euskadi, se compone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60 artículos distribuidos en seis Títulos.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39 artículos distribuidos en cinco Títulos.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39 artículos distribuidos en siete Títulos.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39 artículos distribuidos en seis Títulos.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486. Según la ley 8/1997, de Ordenación Sanitaria de Euskadi, ¿a quién/quiénes corresponde/n la misión preferente de promocionar y reforzar la salud en cada uno de los sectores de la actividad socioeconómica con el fin de estimular los hábitos de vida saludables, la eliminación de los factores de riesgo, la anulación de la incidencia de efectos negativos y la sensibilización y concienciación?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Gobierno Vasco, exclusivamente.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la Consejería de Sanidad, exclusivamente.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Gobierno Vasco o a la Consejería de Sanidad, exclusivamente.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A todos los poderes públicos vascos.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487. El derecho a la protección de la salud, según la Ley 8/1997 de Ordenación Sanitaria de Euskadi tiene carácter universal en el territorio de Euskadi para: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personal aforado, exclusivamente.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Todas las personas residentes en Euskadi, con exclusión del resto.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c. Todas las personas residentes, así como para las transeúntes, en la forma y condiciones previstas en la legislación general.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Exclusivamente los contribuyentes a la hacienda foral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488. ¿Cuál de los siguientes </w:t>
      </w:r>
      <w:r w:rsidRPr="00427F8D">
        <w:rPr>
          <w:rFonts w:ascii="Arial" w:hAnsi="Arial" w:cs="Arial"/>
          <w:sz w:val="22"/>
          <w:szCs w:val="22"/>
          <w:highlight w:val="yellow"/>
        </w:rPr>
        <w:t>no</w:t>
      </w:r>
      <w:r w:rsidRPr="00E46DF5">
        <w:rPr>
          <w:rFonts w:ascii="Arial" w:hAnsi="Arial" w:cs="Arial"/>
          <w:sz w:val="22"/>
          <w:szCs w:val="22"/>
        </w:rPr>
        <w:t xml:space="preserve"> constituye, según la Ley 8/1997, de 26 de junio, de Ordenación Sanitaria de Euskadi, un principio programático de organización y funcionamiento del sistema sanitario de Euskadi?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a. La consideración de la persona como objetivo indirecto del sistema.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participación ciudadana tanto en la formulación de los planes y objetivos generales como en el seguimiento y evaluación final de los resultados de su ejecución.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La evaluación </w:t>
      </w:r>
      <w:proofErr w:type="gramStart"/>
      <w:r w:rsidRPr="00E46DF5">
        <w:rPr>
          <w:rFonts w:ascii="Arial" w:hAnsi="Arial" w:cs="Arial"/>
          <w:sz w:val="22"/>
          <w:szCs w:val="22"/>
        </w:rPr>
        <w:t>continua</w:t>
      </w:r>
      <w:proofErr w:type="gramEnd"/>
      <w:r w:rsidRPr="00E46DF5">
        <w:rPr>
          <w:rFonts w:ascii="Arial" w:hAnsi="Arial" w:cs="Arial"/>
          <w:sz w:val="22"/>
          <w:szCs w:val="22"/>
        </w:rPr>
        <w:t xml:space="preserve"> de los componentes públicos y concertados del sistema sanitario aplicando criterios objetivos y homogéneos.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w:t>
      </w:r>
      <w:proofErr w:type="spellStart"/>
      <w:r w:rsidRPr="00E46DF5">
        <w:rPr>
          <w:rFonts w:ascii="Arial" w:hAnsi="Arial" w:cs="Arial"/>
          <w:sz w:val="22"/>
          <w:szCs w:val="22"/>
        </w:rPr>
        <w:t>responsabilización</w:t>
      </w:r>
      <w:proofErr w:type="spellEnd"/>
      <w:r w:rsidRPr="00E46DF5">
        <w:rPr>
          <w:rFonts w:ascii="Arial" w:hAnsi="Arial" w:cs="Arial"/>
          <w:sz w:val="22"/>
          <w:szCs w:val="22"/>
        </w:rPr>
        <w:t xml:space="preserve"> y participación de los profesionales sanitarios en las decisiones de organización y gestión de los recursos que tengan asignados.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489. ¿Cuál de los siguientes </w:t>
      </w:r>
      <w:r w:rsidRPr="00427F8D">
        <w:rPr>
          <w:rFonts w:ascii="Arial" w:hAnsi="Arial" w:cs="Arial"/>
          <w:sz w:val="22"/>
          <w:szCs w:val="22"/>
          <w:highlight w:val="yellow"/>
        </w:rPr>
        <w:t>no</w:t>
      </w:r>
      <w:r w:rsidRPr="00E46DF5">
        <w:rPr>
          <w:rFonts w:ascii="Arial" w:hAnsi="Arial" w:cs="Arial"/>
          <w:sz w:val="22"/>
          <w:szCs w:val="22"/>
        </w:rPr>
        <w:t xml:space="preserve"> constituye, según la ley 8/1997 de Ordenación Sanitaria de Euskadi un recurso del ente público Osakidetza-Servicio Vasco de Salud y de las organizaciones dependientes del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dotación inicial que señalen sus Estatutos sociales.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créditos que con destino al mismo consignen los Presupuestos Generales de la Comunidad Autónoma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productos y rentas del patrimonio adscrito al mismo, perteneciente o integrante de los derechos reconocidos en el patrimonio de la Comunidad Autónoma de Euskadi.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La explotación de sus derechos de imagen en campañas institucionales.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490. ¿Cuál de las siguientes categorías pertenece al grupo </w:t>
      </w:r>
      <w:r w:rsidRPr="00427F8D">
        <w:rPr>
          <w:rFonts w:ascii="Arial" w:hAnsi="Arial" w:cs="Arial"/>
          <w:sz w:val="22"/>
          <w:szCs w:val="22"/>
          <w:highlight w:val="yellow"/>
        </w:rPr>
        <w:t>B1 Diplomados Sanitarios</w:t>
      </w:r>
      <w:r w:rsidRPr="00E46DF5">
        <w:rPr>
          <w:rFonts w:ascii="Arial" w:hAnsi="Arial" w:cs="Arial"/>
          <w:sz w:val="22"/>
          <w:szCs w:val="22"/>
        </w:rPr>
        <w:t xml:space="preserve">, según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Biólogo.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Trabajador social.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c. Matrona.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Técnico especialista en anatomía patológica.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491. ¿Cuál de las siguientes categorías pertenece al grupo </w:t>
      </w:r>
      <w:r w:rsidRPr="00427F8D">
        <w:rPr>
          <w:rFonts w:ascii="Arial" w:hAnsi="Arial" w:cs="Arial"/>
          <w:sz w:val="22"/>
          <w:szCs w:val="22"/>
          <w:highlight w:val="yellow"/>
        </w:rPr>
        <w:t>A1 Facultativos médicos y técnicos</w:t>
      </w:r>
      <w:r w:rsidRPr="00E46DF5">
        <w:rPr>
          <w:rFonts w:ascii="Arial" w:hAnsi="Arial" w:cs="Arial"/>
          <w:sz w:val="22"/>
          <w:szCs w:val="22"/>
        </w:rPr>
        <w:t xml:space="preserve">, según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a. Biólogo.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Trabajador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Matrona.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Técnico especialista en anatomía patológica.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492. Señale cuál de las siguientes organizaciones de servicios del Servicio Vasco de Salud se encuadran en el ámbito del Área de salud de </w:t>
      </w:r>
      <w:proofErr w:type="spellStart"/>
      <w:r w:rsidRPr="00E46DF5">
        <w:rPr>
          <w:rFonts w:ascii="Arial" w:hAnsi="Arial" w:cs="Arial"/>
          <w:sz w:val="22"/>
          <w:szCs w:val="22"/>
        </w:rPr>
        <w:t>Áraba</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 xml:space="preserve">a. Hospital </w:t>
      </w:r>
      <w:proofErr w:type="spellStart"/>
      <w:r w:rsidRPr="00427F8D">
        <w:rPr>
          <w:rFonts w:ascii="Arial" w:hAnsi="Arial" w:cs="Arial"/>
          <w:sz w:val="22"/>
          <w:szCs w:val="22"/>
          <w:highlight w:val="yellow"/>
        </w:rPr>
        <w:t>Txagorritxu</w:t>
      </w:r>
      <w:proofErr w:type="spellEnd"/>
      <w:r w:rsidRPr="00427F8D">
        <w:rPr>
          <w:rFonts w:ascii="Arial" w:hAnsi="Arial" w:cs="Arial"/>
          <w:sz w:val="22"/>
          <w:szCs w:val="22"/>
          <w:highlight w:val="yellow"/>
        </w:rPr>
        <w:t>.</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Hospital de </w:t>
      </w:r>
      <w:proofErr w:type="spellStart"/>
      <w:r w:rsidRPr="00E46DF5">
        <w:rPr>
          <w:rFonts w:ascii="Arial" w:hAnsi="Arial" w:cs="Arial"/>
          <w:sz w:val="22"/>
          <w:szCs w:val="22"/>
        </w:rPr>
        <w:t>Zaldibar</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Hospital de Zamudio.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Hospital Alto Deba.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493. Señale cuál de las siguientes organizaciones de servicios del Servicio Vasco de Salud se encuadran en el ámbito del Área de salud de </w:t>
      </w:r>
      <w:proofErr w:type="spellStart"/>
      <w:r w:rsidRPr="00E46DF5">
        <w:rPr>
          <w:rFonts w:ascii="Arial" w:hAnsi="Arial" w:cs="Arial"/>
          <w:sz w:val="22"/>
          <w:szCs w:val="22"/>
        </w:rPr>
        <w:t>Gipuzkoa</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Hospital </w:t>
      </w:r>
      <w:proofErr w:type="spellStart"/>
      <w:r w:rsidRPr="00E46DF5">
        <w:rPr>
          <w:rFonts w:ascii="Arial" w:hAnsi="Arial" w:cs="Arial"/>
          <w:sz w:val="22"/>
          <w:szCs w:val="22"/>
        </w:rPr>
        <w:t>Txagorritxu</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Hospital de </w:t>
      </w:r>
      <w:proofErr w:type="spellStart"/>
      <w:r w:rsidRPr="00E46DF5">
        <w:rPr>
          <w:rFonts w:ascii="Arial" w:hAnsi="Arial" w:cs="Arial"/>
          <w:sz w:val="22"/>
          <w:szCs w:val="22"/>
        </w:rPr>
        <w:t>Zaldibar</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Hospital de Zamudio.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Hospital Alto Deba.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494. Señale cuál de los siguientes </w:t>
      </w:r>
      <w:r w:rsidRPr="00427F8D">
        <w:rPr>
          <w:rFonts w:ascii="Arial" w:hAnsi="Arial" w:cs="Arial"/>
          <w:sz w:val="22"/>
          <w:szCs w:val="22"/>
          <w:highlight w:val="yellow"/>
        </w:rPr>
        <w:t>no</w:t>
      </w:r>
      <w:r w:rsidRPr="00E46DF5">
        <w:rPr>
          <w:rFonts w:ascii="Arial" w:hAnsi="Arial" w:cs="Arial"/>
          <w:sz w:val="22"/>
          <w:szCs w:val="22"/>
        </w:rPr>
        <w:t xml:space="preserve"> es un órgano de dirección y Gestión de las Comarcas Sanitarias de Atención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Equipo directivo de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Dirección.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495. Señale cuál de los siguientes es un órgano de Participación de los Hospitales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Equipo directivo de la Gerencia.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Consejo de Dirección.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496. Cuál de las siguientes </w:t>
      </w:r>
      <w:r w:rsidRPr="00427F8D">
        <w:rPr>
          <w:rFonts w:ascii="Arial" w:hAnsi="Arial" w:cs="Arial"/>
          <w:sz w:val="22"/>
          <w:szCs w:val="22"/>
          <w:highlight w:val="yellow"/>
        </w:rPr>
        <w:t>no</w:t>
      </w:r>
      <w:r w:rsidRPr="00E46DF5">
        <w:rPr>
          <w:rFonts w:ascii="Arial" w:hAnsi="Arial" w:cs="Arial"/>
          <w:sz w:val="22"/>
          <w:szCs w:val="22"/>
        </w:rPr>
        <w:t xml:space="preserve"> se considera una necesidad urgente para la concesión de adelantos de nómina según el Decreto 235/2007, de 18 de diciembre: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Matrimonio o inicio de convivencia estable en pareja acreditada mediante certificado de la persona solicitante.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Fallecimiento del cónyuge, hijos o hijas.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Adquisición de vehículo. </w:t>
      </w:r>
    </w:p>
    <w:p w:rsidR="001808A9" w:rsidRPr="00E46DF5" w:rsidRDefault="006A795D" w:rsidP="005D31AE">
      <w:pPr>
        <w:spacing w:before="240" w:after="240"/>
        <w:jc w:val="both"/>
        <w:rPr>
          <w:rFonts w:ascii="Arial" w:hAnsi="Arial" w:cs="Arial"/>
          <w:sz w:val="22"/>
          <w:szCs w:val="22"/>
        </w:rPr>
      </w:pPr>
      <w:r w:rsidRPr="00427F8D">
        <w:rPr>
          <w:rFonts w:ascii="Arial" w:hAnsi="Arial" w:cs="Arial"/>
          <w:sz w:val="22"/>
          <w:szCs w:val="22"/>
          <w:highlight w:val="yellow"/>
        </w:rPr>
        <w:t>d. Realización de obras no necesarias ni imprescindibles para la conservación de la vivienda habitual.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497. Con motivo de efectuarse el traslado o mudanza del domicilio habitual del personal, éste tendrá derecho a una licencia de: </w:t>
      </w:r>
    </w:p>
    <w:p w:rsidR="001808A9" w:rsidRPr="00E46DF5" w:rsidRDefault="006A795D" w:rsidP="005D31AE">
      <w:pPr>
        <w:spacing w:before="240" w:after="240"/>
        <w:jc w:val="both"/>
        <w:rPr>
          <w:rFonts w:ascii="Arial" w:hAnsi="Arial" w:cs="Arial"/>
          <w:sz w:val="22"/>
          <w:szCs w:val="22"/>
        </w:rPr>
      </w:pPr>
      <w:proofErr w:type="gramStart"/>
      <w:r w:rsidRPr="00C97A09">
        <w:rPr>
          <w:rFonts w:ascii="Arial" w:hAnsi="Arial" w:cs="Arial"/>
          <w:sz w:val="22"/>
          <w:szCs w:val="22"/>
          <w:highlight w:val="yellow"/>
        </w:rPr>
        <w:t>a</w:t>
      </w:r>
      <w:proofErr w:type="gramEnd"/>
      <w:r w:rsidRPr="00C97A09">
        <w:rPr>
          <w:rFonts w:ascii="Arial" w:hAnsi="Arial" w:cs="Arial"/>
          <w:sz w:val="22"/>
          <w:szCs w:val="22"/>
          <w:highlight w:val="yellow"/>
        </w:rPr>
        <w:t>. 2 días naturales de duración, dentro del plazo de un mes natural a contar desde la fecha de empadronamiento en el nuevo domicilio.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3 días naturales de duración, dentro del plazo de dos meses naturales a contar desde la fecha de empadronamiento en el nuevo domicilio.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2 días naturales de duración, dentro del plazo de un mes natural a contar desde el día siguiente a la fecha de empadronamiento en el nuevo domicilio.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2 días naturales de duración, dentro del plazo de dos meses naturales a contar desde la fecha de empadronamiento en el nuevo domicilio.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498. Según la ley 8/1997, de Ordenación Sanitaria de Euskadi, con el objeto de posibilitar la participación ciudadana en el sistema sanitario de Euskadi, reglamentariamente se crearán: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Comités comunitarios.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Comités de Participación comunitaria.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Consejos de Participación local.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d. Consejos de Participación comunitaria.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499. En materia de recursos administrativos, la Ley 30/1992, de Procedimiento Administrativo Común señala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podrán tener en cuenta, para su resolución, todo tipo de hechos, documentos o alegaciones del recurrente siempre que sean aportados a lo largo de todo el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órgano que haya de resolver decidirá sólo de las cuestiones alegadas por los/las interesados/as.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es requisito la congruencia de la resolución con las peticiones formuladas por el recurrente.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 xml:space="preserve">d. Se prohíbe la </w:t>
      </w:r>
      <w:proofErr w:type="spellStart"/>
      <w:r w:rsidRPr="00C97A09">
        <w:rPr>
          <w:rFonts w:ascii="Arial" w:hAnsi="Arial" w:cs="Arial"/>
          <w:sz w:val="22"/>
          <w:szCs w:val="22"/>
          <w:highlight w:val="yellow"/>
        </w:rPr>
        <w:t>reformatio</w:t>
      </w:r>
      <w:proofErr w:type="spellEnd"/>
      <w:r w:rsidRPr="00C97A09">
        <w:rPr>
          <w:rFonts w:ascii="Arial" w:hAnsi="Arial" w:cs="Arial"/>
          <w:sz w:val="22"/>
          <w:szCs w:val="22"/>
          <w:highlight w:val="yellow"/>
        </w:rPr>
        <w:t xml:space="preserve"> in </w:t>
      </w:r>
      <w:proofErr w:type="spellStart"/>
      <w:r w:rsidRPr="00C97A09">
        <w:rPr>
          <w:rFonts w:ascii="Arial" w:hAnsi="Arial" w:cs="Arial"/>
          <w:sz w:val="22"/>
          <w:szCs w:val="22"/>
          <w:highlight w:val="yellow"/>
        </w:rPr>
        <w:t>peius</w:t>
      </w:r>
      <w:proofErr w:type="spellEnd"/>
      <w:r w:rsidRPr="00C97A09">
        <w:rPr>
          <w:rFonts w:ascii="Arial" w:hAnsi="Arial" w:cs="Arial"/>
          <w:sz w:val="22"/>
          <w:szCs w:val="22"/>
          <w:highlight w:val="yellow"/>
        </w:rPr>
        <w:t xml:space="preserve"> ya que en ningún caso puede agravarse la situación inicial del recurrente.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500. En materia de responsabilidad de la Administración Pública, la Ley 30/1992 de Procedimiento Administrativo Común señala que: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a. Siempre se exigirá de conformidad con lo previsto en los artículos 139 y siguientes de esta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exigirá ante la Jurisdicción Civil cuando actúe en relaciones de Derecho privado.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particulares deberán accionar directamente contra las autoridades y funcionarios/as que hayan causado el daño.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acción contra la Administración Pública por daños y perjuicios causados por las autoridades y personal a su servicio será subsidiaria respecto a la interpuesta contra el propio causante del daño.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501. Señale la opción </w:t>
      </w:r>
      <w:r w:rsidRPr="00C97A09">
        <w:rPr>
          <w:rFonts w:ascii="Arial" w:hAnsi="Arial" w:cs="Arial"/>
          <w:sz w:val="22"/>
          <w:szCs w:val="22"/>
          <w:highlight w:val="yellow"/>
        </w:rPr>
        <w:t>incorrecta</w:t>
      </w:r>
      <w:r w:rsidRPr="00E46DF5">
        <w:rPr>
          <w:rFonts w:ascii="Arial" w:hAnsi="Arial" w:cs="Arial"/>
          <w:sz w:val="22"/>
          <w:szCs w:val="22"/>
        </w:rPr>
        <w:t xml:space="preserve">. Las disposiciones administrativas conforme a la Ley 30/1992, de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ajustarán al orden de jerarquía que establezcan las leyes.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podrán regular aquellas materias que la Constitución o los Estatutos de Autonomía reconocen de la competencia de las Cortes Generales o de las Asambleas Legislativas de la Comunidades Autónomas.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Habrán de publicarse en el Diario Oficial que corresponda para que produzcan efecto.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d. Son anulables cuando regulen materias reservadas a la Ley.</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502. Tiene competencia para decidir respecto de los actos delictivos cometidos por los miembros del Parlamento Vasco durante su mandato: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Tribunal Superior de Justicia del País Vasco independientemente del lugar en que haya sido cometido el delito.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Sala de lo Penal del Tribunal Supremo en todo caso.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lastRenderedPageBreak/>
        <w:t>c. El Tribunal Superior de Justicia del País Vasco por los delitos cometidos en el ámbito territorial de la Comunidad Autónoma, en todo caso.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Audiencia Provincial del lugar de comisión de los hechos.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503. El Reglamento interno del Parlamento Vasco deberá ser aprobado: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el Gobierno Vasco, a propuesta del Lehendakari.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b. Por la mayoría absoluta de sus miembros.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mayoría de tres quintos de sus miembros.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Por la mayoría simple de sus miembros.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504. Las relaciones entre las Instituciones Comunes del País Vasco y los Órganos Forales de sus Territorios Históricos se basarán en los principios: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eficiencia y autonomía.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b. De colaboración y solidaridad.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concentración y reciprocidad.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descentralización y responsabilidad.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505. Según el artículo 1.1. </w:t>
      </w:r>
      <w:proofErr w:type="gramStart"/>
      <w:r w:rsidRPr="00E46DF5">
        <w:rPr>
          <w:rFonts w:ascii="Arial" w:hAnsi="Arial" w:cs="Arial"/>
          <w:sz w:val="22"/>
          <w:szCs w:val="22"/>
        </w:rPr>
        <w:t>de</w:t>
      </w:r>
      <w:proofErr w:type="gramEnd"/>
      <w:r w:rsidRPr="00E46DF5">
        <w:rPr>
          <w:rFonts w:ascii="Arial" w:hAnsi="Arial" w:cs="Arial"/>
          <w:sz w:val="22"/>
          <w:szCs w:val="22"/>
        </w:rPr>
        <w:t xml:space="preserve"> la Constitución Española, España se constituye en un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Social, de derecho y de libre mercado.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b. Social y democrático de derecho.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Social de libre mercado.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rPr>
        <w:t>d. De monarquía parlamentaria.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506. Con relación a la libertad religiosa reconocida en el artículo 16 de la Constitución Española, se desprende que el Estado español es: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rPr>
        <w:t>a. Un Estado laico.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Estado católico.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 Estado confesional. </w:t>
      </w:r>
    </w:p>
    <w:p w:rsidR="001808A9" w:rsidRPr="00E46DF5" w:rsidRDefault="006A795D" w:rsidP="005D31AE">
      <w:pPr>
        <w:spacing w:before="240" w:after="240"/>
        <w:jc w:val="both"/>
        <w:rPr>
          <w:rFonts w:ascii="Arial" w:hAnsi="Arial" w:cs="Arial"/>
          <w:sz w:val="22"/>
          <w:szCs w:val="22"/>
        </w:rPr>
      </w:pPr>
      <w:r w:rsidRPr="00C97A09">
        <w:rPr>
          <w:rFonts w:ascii="Arial" w:hAnsi="Arial" w:cs="Arial"/>
          <w:sz w:val="22"/>
          <w:szCs w:val="22"/>
          <w:highlight w:val="yellow"/>
        </w:rPr>
        <w:t>d. Un Estado aconfesional.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507. Según establece la Constitución Española, una vez agotado el tiempo máximo de detención preventiva: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a. El/la detenido/a deberá ser puesto/</w:t>
      </w:r>
      <w:proofErr w:type="spellStart"/>
      <w:r w:rsidRPr="00E46DF5">
        <w:rPr>
          <w:rFonts w:ascii="Arial" w:hAnsi="Arial" w:cs="Arial"/>
          <w:sz w:val="22"/>
          <w:szCs w:val="22"/>
        </w:rPr>
        <w:t>a</w:t>
      </w:r>
      <w:proofErr w:type="spellEnd"/>
      <w:r w:rsidRPr="00E46DF5">
        <w:rPr>
          <w:rFonts w:ascii="Arial" w:hAnsi="Arial" w:cs="Arial"/>
          <w:sz w:val="22"/>
          <w:szCs w:val="22"/>
        </w:rPr>
        <w:t xml:space="preserve"> en libertad.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detenido/a deberá ser puesto/a a disposición judicial para que se declare su puesta en libertad.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El/la detenido/a deberá ser puesto/</w:t>
      </w:r>
      <w:proofErr w:type="spellStart"/>
      <w:r w:rsidRPr="001C0E09">
        <w:rPr>
          <w:rFonts w:ascii="Arial" w:hAnsi="Arial" w:cs="Arial"/>
          <w:sz w:val="22"/>
          <w:szCs w:val="22"/>
          <w:highlight w:val="yellow"/>
        </w:rPr>
        <w:t>a</w:t>
      </w:r>
      <w:proofErr w:type="spellEnd"/>
      <w:r w:rsidRPr="001C0E09">
        <w:rPr>
          <w:rFonts w:ascii="Arial" w:hAnsi="Arial" w:cs="Arial"/>
          <w:sz w:val="22"/>
          <w:szCs w:val="22"/>
          <w:highlight w:val="yellow"/>
        </w:rPr>
        <w:t xml:space="preserve"> en libertad o a disposición judicial.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Se declarará el ingreso en prisión del/de la detenido/a.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508. ¿Puede imponer sanciones que impliquen privación de libertad la Administración civil?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No, ni de forma directa ni de forma indirecta o subsidiaria.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de forma directa, pero sí de forma subsidiaria a través de los órganos judiciales.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de forma directa, pero sí de forma indirecta mediante la compulsión sobre las personas.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salvo en caso de autorización del titular, resolución judicial o flagrante delito.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509. Las Cámaras se reunirán anualmente en dos periodos de sesiones; el segundo de ellos comprende: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septiembre a diciembre.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 septiembre a enero.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De febrero a junio.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 febrero a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510. La Constitución determina que el Gobierno responde solidariamente de su gestión política: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Ante el pueblo español.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Ante el Parlamento.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Ante las Cortes Generales.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d. Ante el Congreso de los Diputados.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511. Según el Estatuto de Autonomía de Euskadi, ostentan la condición política de vascos: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Quienes tengan la vecindad administrativa en cualquiera de los municipios integrados en el territorio de la Comunidad Autónoma.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Quienes tengan la nacionalidad española y residan en cualquiera de los municipios integrados en el territorio de la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Quienes así lo acrediten mediante el correspondiente documento oficial.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residentes en el extranjero que lo soliciten si hubieran tenido su última vecindad administrativa en Euskadi, sea cual sea su nacionalidad.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512. Según el Estatuto de Autonomía de Euskadi, corresponde al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Deliberar y decidir la presentación de recursos de inconstitucionalidad.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b. Interponer el recurso de inconstitucionalidad.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Autorizar la convocatoria de referéndums, cumplidos los trámites exigidos por el Estatuto de Autonomía.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Elaborar los Presupuestos Generales de la Comunidad Autónoma.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513. Según determina la Ley 30/1992, de Procedimiento Administrativo Común, es posible delegar competencias en el siguiente supuesto: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asuntos que se refieren a relaciones con la Jefatura del Estado, Presidencia del Gobierno de la Nación, Cortes Generales, Presidencias de los Consejos de Gobierno de las Comunidades Autónomas y Asambleas Legislativas de las Comunidades Autónomas.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adopción de disposiciones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resolución de recursos en los órganos administrativos que hayan dictado los actos objeto de recurso.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d. Las competencias que se ejercen por delegación, si una ley lo autoriza expresamente.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514. Es un acto administrativo de trámite: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que se dirige a un grupo indeterminado de personas.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que se manifiesta al exterior en virtud del mecanismo del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que pone fin al expediente.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d. El que forma parte del expediente sin tener carácter resolutivo.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515. Siempre que por ley o normativa comunitaria europea no se exprese otra cosa, cuando en el procedimiento administrativo los plazos se señalen por días, se entiende que éstos son: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Hábiles.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Hábiles, excluyéndose del cómputo los sábados, domingos y los declarados festivos.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w:t>
      </w:r>
      <w:proofErr w:type="gramStart"/>
      <w:r w:rsidRPr="00E46DF5">
        <w:rPr>
          <w:rFonts w:ascii="Arial" w:hAnsi="Arial" w:cs="Arial"/>
          <w:sz w:val="22"/>
          <w:szCs w:val="22"/>
        </w:rPr>
        <w:t>Naturales</w:t>
      </w:r>
      <w:proofErr w:type="gram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Computables de fecha a fecha.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516. Respecto de la motivación, la Ley 30/1992, de Procedimiento Administrativo Común, establece que: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resoluciones contendrán la decisión, que será motivada en todos los casos.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Las resoluciones contendrán la decisión, que será motivada en los casos en que se mantenga el criterio seguido en actuaciones precedentes.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Habrán de motivarse los actos que limiten derechos subjetivos o intereses legítimos.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Habrán de motivarse los actos que reconozcan derechos subjetivos.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517. Según determina la Ley 30/1992, de Procedimiento Administrativo Común, son actos anulables: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Los actos de la Administración que incurran en cualquier infracción del ordenamiento jurídico, incluso la desviación de poder.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que lesionen los derechos y libertades susceptibles de amparo constitucional.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Los que tengan un contenido imposible.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Los dictados prescindiendo total y absolutamente del procedimiento legalmente establecido o de las normas que contienen las reglas esenciales para la formación de la voluntad de los órganos colegiados.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518. Según determina la Ley 30/1992, de Procedimiento Administrativo Común, toda notificación deberá ser cursada: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el día siguiente hábil a aquel en el que haya sido registrado de salida el documento que deba ser notificado.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Dentro del plazo de diez días hábiles contados a partir del día siguiente en que haya sido registrado de salida el documento que deba ser notificado.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Dentro del plazo de diez días a partir de la fecha en que el acto haya sido dictado.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Dentro del plazo máximo de un mes a partir de la fecha en que el acto haya sido dictado.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519. Las resoluciones y actos administrativos que no pongan fin a la vía administrativa podrán ser recurridos en alzada: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Ante el órgano superior jerárquico del que los dictó.</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Ante el mismo órgano que los dictó.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Ante la jurisdicción contencioso-administrativa.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Potestativamente ante el mismo órgano que los dictó o ante su superior jerárquico.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520. El recurso administrativo extraordinario de revisión, se interpone: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Contra los actos que no agotan la vía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Contra los actos que pongan fin a la vía administrativa.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Contra los actos firmes en vía administrativa.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el ámbito de las reclamaciones económico-administrativas.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521. El plazo máximo para dictar y notificar la resolución del recurso potestativo de reposición,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Veinte días. </w:t>
      </w:r>
    </w:p>
    <w:p w:rsidR="001808A9" w:rsidRPr="00E46DF5" w:rsidRDefault="006A795D" w:rsidP="005D31AE">
      <w:pPr>
        <w:spacing w:before="240" w:after="240"/>
        <w:jc w:val="both"/>
        <w:rPr>
          <w:rFonts w:ascii="Arial" w:hAnsi="Arial" w:cs="Arial"/>
          <w:sz w:val="22"/>
          <w:szCs w:val="22"/>
        </w:rPr>
      </w:pPr>
      <w:proofErr w:type="gramStart"/>
      <w:r w:rsidRPr="001C0E09">
        <w:rPr>
          <w:rFonts w:ascii="Arial" w:hAnsi="Arial" w:cs="Arial"/>
          <w:sz w:val="22"/>
          <w:szCs w:val="22"/>
          <w:highlight w:val="yellow"/>
        </w:rPr>
        <w:t>b</w:t>
      </w:r>
      <w:proofErr w:type="gramEnd"/>
      <w:r w:rsidRPr="001C0E09">
        <w:rPr>
          <w:rFonts w:ascii="Arial" w:hAnsi="Arial" w:cs="Arial"/>
          <w:sz w:val="22"/>
          <w:szCs w:val="22"/>
          <w:highlight w:val="yellow"/>
        </w:rPr>
        <w:t>. Un mes.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Treinta días.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Dos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522. La terminación convencional del procedimiento de responsabilidad patrimonial de la Administración Pública mediante acuerdo indemnizatorio, puede ser acordada: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En cualquier momento del procedimiento anterior al trámite de audiencia.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cualquier momento del procedimiento posterior al trámite de audiencia.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cualquier momento del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En la fase de alegaciones a la propuesta de resolución.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523. Para que pueda demandarse la responsabilidad patrimonial de la Administración, es requisito: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existencia de un daño real o previsible.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Que el daño sea consecuencia de la actuación indisciplinada de un empleado público.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Que el daño no se haya producido por fuerza mayor.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las respuestas anteriores son correctas.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524. Según la Ley Orgánica 15/1999, de Protección de Datos de Carácter Personal, toda revelación de datos realizada a una persona distinta del/de la interesado/a se denomina: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Intercomunicación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Transmisión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Disociación de datos.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d. Cesión de datos.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525. La Ley Orgánica 15/1999, de Protección de datos de carácter personal, establece que cuando los datos de carácter personal no han sido recabados del/de la interesado/a, éste/a deberá ser informado/a de forma expresa, precisa e inequívoca, por el/la responsable del fichero o su representante, dentro: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 los diez días siguientes al momento del registro de los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Del mes siguiente al momento del registro de los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los dos meses siguientes al momento del registro de los datos.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d. De los tres meses siguientes al momento del registro de los datos.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526. La Ley Orgánica 15/1999, de Protección de datos de carácter personal, establece que el tratamiento de los datos de carácter personal relativos a la salud se regulará por lo dispuesto: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 Ley General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Ley orgánica de protección del derecho a la intimidad.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En la legislación estatal o autonómica sobre sanidad.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Para los datos que hagan referencia a la ideología y afiliación sindical.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527. La Ley Orgánica 15/1999, de Protección de datos de carácter personal, establece que, salvo que la ley disponga otra cosa, el tratamiento de datos de carácter personal requerirá: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a. El consentimiento inequívoco del/de la afectado/a.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consentimiento expreso del/de la interesado/a.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autorización del/de la interesado/a.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La comunicación al/a la afectado/a.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528. Según determina la Ley 2/2004, de Ficheros de Datos de Carácter Personal de Titularidad Pública y de Creación de la Agencia Vasca de Protección de datos, el/la encargado/a del tratamiento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persona física titular de los datos que sean objeto del tratamiento.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persona física o jurídica responsable del tratamiento.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c. La persona física o jurídica, autoridad pública, servicio o cualquier otro organismo que, solo o conjuntamente con otros, trate datos personales por cuenta del responsable del tratamiento.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persona, institución, entidad, corporación u órgano administrativo al que está adscrito el fichero y que decide sobre la finalidad, contenido y uso del tratamiento.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529. Señale la opción </w:t>
      </w:r>
      <w:r w:rsidRPr="001C0E09">
        <w:rPr>
          <w:rFonts w:ascii="Arial" w:hAnsi="Arial" w:cs="Arial"/>
          <w:sz w:val="22"/>
          <w:szCs w:val="22"/>
          <w:highlight w:val="yellow"/>
        </w:rPr>
        <w:t>incorrecta</w:t>
      </w:r>
      <w:r w:rsidRPr="00E46DF5">
        <w:rPr>
          <w:rFonts w:ascii="Arial" w:hAnsi="Arial" w:cs="Arial"/>
          <w:sz w:val="22"/>
          <w:szCs w:val="22"/>
        </w:rPr>
        <w:t xml:space="preserve">. Los ficheros objeto del Acuerdo de 19 de junio de 2006, del Consejo de Administración del Ente Público, por el que se regulan los ficheros de carácter personal gestionados por Osakidetza-Servicio Vasco de Salud, además de servir a los fines que para cada uno se indican en el correspondiente anexo, tienen como objetivo: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realización de estudios epidemiológicos. </w:t>
      </w:r>
    </w:p>
    <w:p w:rsidR="001808A9" w:rsidRPr="00E46DF5" w:rsidRDefault="006A795D" w:rsidP="005D31AE">
      <w:pPr>
        <w:spacing w:before="240" w:after="240"/>
        <w:jc w:val="both"/>
        <w:rPr>
          <w:rFonts w:ascii="Arial" w:hAnsi="Arial" w:cs="Arial"/>
          <w:sz w:val="22"/>
          <w:szCs w:val="22"/>
        </w:rPr>
      </w:pPr>
      <w:r w:rsidRPr="001C0E09">
        <w:rPr>
          <w:rFonts w:ascii="Arial" w:hAnsi="Arial" w:cs="Arial"/>
          <w:sz w:val="22"/>
          <w:szCs w:val="22"/>
          <w:highlight w:val="yellow"/>
        </w:rPr>
        <w:t>b. La realización del estudio de costes de eficiencia.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investigación sanitaria.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Su utilización estadística.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530. El personal eventual regulado en el Estatuto Básico del Empleado Público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Personal que, en virtud de nombramiento estatutario, presta servicios determinados de naturaleza temporal, coyuntural o extraordinaria.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Personal que, en virtud de nombramiento estatutario, presta servicios para garantizar el funcionamiento permanente y continuado de los centros sanitarios.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Personal que, en virtud de un nombramiento y con carácter no permanente, sólo realiza funciones expresamente calificadas como de confianza o asesoramiento especial.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 funcionario interino que sustituye transitoriamente a un titular.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531. La Ley de Ordenación Sanitaria de Euskadi determina que el contrato-programa que suscribe el Departamento competente en materia de sanidad y las organizaciones del ente público Osakidetza-Servicio Vasco de Salud para la provisión de servicios sanitarios, tendrá naturaleza jurídica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 concierto de carácter especial.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 consorcio de carácter general.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Un convenio de carácter especial.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 convenio de carácter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532. El ente público Osakidetza-Servicio Vasco de Salud tiene naturaleza jurídica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Empresa pública.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b. Ente público de Derecho privado.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Organismo autónomo de carácter sanitario.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Organismo autónomo de carácter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533. La estructura directiva de apoyo al Consejo de Administración del Ente Público Osakidetza/Servicio Vasco de Salud, que tiene atribuciones directivas principales de control, coordinación estratégica, apoyo y ejecución de las facultades de gestión, con relación a las organizaciones de servicios sanitarios dependientes del Ente Público, es: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La organización central de administración y gestión corporativa.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comisión central de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comisión de dirección.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comité de apoyo.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534. El cargo directivo superior de gestión del Ente Público Osakidetza/Servicio Vasco de Salud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Director Gerente.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Presidente.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El Director General.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Consejo de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535. Corresponde al Presidente del Ente Público Osakidetza/Servicio Vasco de Salud la función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Aprobar, a propuesta del Director General, el Plan Estratégico del Ente Público.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b. Supervisar las operaciones del Ente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Nombrar y separar al Director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Aprobar o proponer, según proceda, las medidas de reorganización de los recursos adscritos al Ente Público en cuanto a la configuración de sus organizaciones de servicios sanitarios.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536. En las Comarcas sanitarias de Atención primaria de Euskadi, el conjunto de personas, servicios, tecnologías e infraestructuras orientadas a la eficiencia, calidad y eficacia del </w:t>
      </w:r>
      <w:r w:rsidRPr="00AD2DDB">
        <w:rPr>
          <w:rFonts w:ascii="Arial" w:hAnsi="Arial" w:cs="Arial"/>
          <w:sz w:val="22"/>
          <w:szCs w:val="22"/>
          <w:highlight w:val="yellow"/>
        </w:rPr>
        <w:t>proceso asistencial</w:t>
      </w:r>
      <w:r w:rsidRPr="00E46DF5">
        <w:rPr>
          <w:rFonts w:ascii="Arial" w:hAnsi="Arial" w:cs="Arial"/>
          <w:sz w:val="22"/>
          <w:szCs w:val="22"/>
        </w:rPr>
        <w:t xml:space="preserve">, se definen como: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Áreas sanitarias.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Distritos de Atención Primaria.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Dispositivos de apoyo.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d. Unidades de Atención Primaria.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537. Para acceder al puesto de Jefe/a de Unidad de Atención Primaria en Euskadi, es requisito necesario estar en posesión 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Titulación universitaria.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b. Titulación universitaria de licenciado/</w:t>
      </w:r>
      <w:proofErr w:type="spellStart"/>
      <w:r w:rsidRPr="00E46DF5">
        <w:rPr>
          <w:rFonts w:ascii="Arial" w:hAnsi="Arial" w:cs="Arial"/>
          <w:sz w:val="22"/>
          <w:szCs w:val="22"/>
        </w:rPr>
        <w:t>a</w:t>
      </w:r>
      <w:proofErr w:type="spellEnd"/>
      <w:r w:rsidRPr="00E46DF5">
        <w:rPr>
          <w:rFonts w:ascii="Arial" w:hAnsi="Arial" w:cs="Arial"/>
          <w:sz w:val="22"/>
          <w:szCs w:val="22"/>
        </w:rPr>
        <w:t xml:space="preserve"> en ramas de ciencias de la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c. Título de licenciado/</w:t>
      </w:r>
      <w:proofErr w:type="spellStart"/>
      <w:r w:rsidRPr="00E46DF5">
        <w:rPr>
          <w:rFonts w:ascii="Arial" w:hAnsi="Arial" w:cs="Arial"/>
          <w:sz w:val="22"/>
          <w:szCs w:val="22"/>
        </w:rPr>
        <w:t>a</w:t>
      </w:r>
      <w:proofErr w:type="spellEnd"/>
      <w:r w:rsidRPr="00E46DF5">
        <w:rPr>
          <w:rFonts w:ascii="Arial" w:hAnsi="Arial" w:cs="Arial"/>
          <w:sz w:val="22"/>
          <w:szCs w:val="22"/>
        </w:rPr>
        <w:t xml:space="preserve"> en medicina y cirugía.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d. Titulación universitaria de perfil sanitario.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538. El órgano de participación de los hospitales generales de Osakidetza/Servicio Vasco de Salud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Junta Facultativa.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Junta de Hospital.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El Consejo Técnico.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Comisión Técnica.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539. En el ámbito de los hospitales del Servicio Vasco de Salud/Osakidetza, es una función de la Dirección Médica: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Llevar a cabo el seguimiento de las actividades de enfermería de los diferentes servicios y unidades, evaluando su nivel de calidad y proponiendo las medidas necesarias para su mejora.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Suscribir anualmente el Contrato Programa en representación del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Organizar los Servicios de hostelería implantando los adecuados controles de calidad, contribuyendo con los mismos a una permanente humanización de la asistencia y mayor calidad de la estancia.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d. Asumir las funciones asignadas al Gerente en caso de ausencia, enfermedad o vacante.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540. En el régimen disciplinario del Estatuto Marco los daños o el deterioro en las instalaciones, equipamiento, instrumental o documentación, cuando se produzcan por negligencia inexcusable, constituye: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Una falta leve.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b. Una falta grave.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Una falta muy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Una actuación no tipificada como falta disciplinaria.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541. La mujer como paciente y usuaria del Servicio Vasco de Salud/Osakidetza, además de todos los derechos generales, tiene reconocido el derecho específico: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 ser atendida con el máximo respeto, con corrección y comprensión y de forma individual y personalizada.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que la información que sobre su estado de salud genere el sistema sanitario sea incorporada en su Historia Clínica.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A obtener la información y asesoramiento necesarios para la elección de un método anticonceptivo.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no ser sometida a procedimientos diagnósticos o terapéuticos de efectividad no comprobada.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542. Los niños, niñas y adolescentes, cuando sean hospitalizados/as en centros sanitarios de Euskadi, sean estos públicos o privados, tendrán específicamente derecho: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A disponer durante su permanencia en el hospital de juguetes, libros y medios audiovisuales adecuados a su edad.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elegir su médico/a pediatra.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elegir un Servicio especializado de acuerdo con su médico/a de cabecera.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solicitar el alta voluntaria.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543. Las unidades administrativas responsables de atender </w:t>
      </w:r>
      <w:proofErr w:type="gramStart"/>
      <w:r w:rsidRPr="00E46DF5">
        <w:rPr>
          <w:rFonts w:ascii="Arial" w:hAnsi="Arial" w:cs="Arial"/>
          <w:sz w:val="22"/>
          <w:szCs w:val="22"/>
        </w:rPr>
        <w:t>a</w:t>
      </w:r>
      <w:proofErr w:type="gramEnd"/>
      <w:r w:rsidRPr="00E46DF5">
        <w:rPr>
          <w:rFonts w:ascii="Arial" w:hAnsi="Arial" w:cs="Arial"/>
          <w:sz w:val="22"/>
          <w:szCs w:val="22"/>
        </w:rPr>
        <w:t xml:space="preserve"> los/as usuarios/as de los servicios sanitarios públicos, orientándoles/as en todo lo que precisen, ostentan la denominación oficial de: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Servicio de Atención al Paciente y Usuario.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Servicio de Información y Atención al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Servicio de Atención al Paciente.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Servicio de Información al Usuario.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544. El documento que identifica a los individuos como usuarios/as del Servicio Vasco de Salud/Osakidetza 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Documento Nacional de Identidad.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Código de Identificación de Personal Único.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c. La Tarjeta Individual Sanitaria.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Tarjeta de Asistencia Sanitaria de la Seguridad Social.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545. La Tarjeta Individual Sanitaria de Osakidetza se está sustituyendo progresivamente por otra electrónica que incorpora nuevos usos ciudadanos. Se trata de: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La tarjeta ONA.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tarjeta IZENPE.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certificado de clase 2 de la FNMT.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DNI-e.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546. La jornada ordinaria en cómputo anual del personal estatutario del Servicio Vasco de Salud/Osakidetza, excepto la nocturna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1.645 horas. </w:t>
      </w:r>
    </w:p>
    <w:p w:rsidR="001808A9" w:rsidRPr="00E46DF5" w:rsidRDefault="006A795D" w:rsidP="005D31AE">
      <w:pPr>
        <w:spacing w:before="240" w:after="240"/>
        <w:jc w:val="both"/>
        <w:rPr>
          <w:rFonts w:ascii="Arial" w:hAnsi="Arial" w:cs="Arial"/>
          <w:sz w:val="22"/>
          <w:szCs w:val="22"/>
        </w:rPr>
      </w:pPr>
      <w:proofErr w:type="gramStart"/>
      <w:r w:rsidRPr="00AD2DDB">
        <w:rPr>
          <w:rFonts w:ascii="Arial" w:hAnsi="Arial" w:cs="Arial"/>
          <w:sz w:val="22"/>
          <w:szCs w:val="22"/>
          <w:highlight w:val="yellow"/>
        </w:rPr>
        <w:t>b</w:t>
      </w:r>
      <w:proofErr w:type="gramEnd"/>
      <w:r w:rsidRPr="00AD2DDB">
        <w:rPr>
          <w:rFonts w:ascii="Arial" w:hAnsi="Arial" w:cs="Arial"/>
          <w:sz w:val="22"/>
          <w:szCs w:val="22"/>
          <w:highlight w:val="yellow"/>
        </w:rPr>
        <w:t>. 1.592 horas.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1.540 horas.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d</w:t>
      </w:r>
      <w:proofErr w:type="gramEnd"/>
      <w:r w:rsidRPr="00E46DF5">
        <w:rPr>
          <w:rFonts w:ascii="Arial" w:hAnsi="Arial" w:cs="Arial"/>
          <w:sz w:val="22"/>
          <w:szCs w:val="22"/>
        </w:rPr>
        <w:t xml:space="preserve">. 1.447 horas.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547. La jornada ordinaria en cómputo anual del personal estatutario del Servicio Vasco de Salud/Osakidetza adscrito a turno de trabajo nocturno, es de: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1.645 horas.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b</w:t>
      </w:r>
      <w:proofErr w:type="gramEnd"/>
      <w:r w:rsidRPr="00E46DF5">
        <w:rPr>
          <w:rFonts w:ascii="Arial" w:hAnsi="Arial" w:cs="Arial"/>
          <w:sz w:val="22"/>
          <w:szCs w:val="22"/>
        </w:rPr>
        <w:t xml:space="preserve">. 1.592 horas.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1.540 horas. </w:t>
      </w:r>
    </w:p>
    <w:p w:rsidR="001808A9" w:rsidRPr="00E46DF5" w:rsidRDefault="006A795D" w:rsidP="005D31AE">
      <w:pPr>
        <w:spacing w:before="240" w:after="240"/>
        <w:jc w:val="both"/>
        <w:rPr>
          <w:rFonts w:ascii="Arial" w:hAnsi="Arial" w:cs="Arial"/>
          <w:sz w:val="22"/>
          <w:szCs w:val="22"/>
        </w:rPr>
      </w:pPr>
      <w:proofErr w:type="gramStart"/>
      <w:r w:rsidRPr="00AD2DDB">
        <w:rPr>
          <w:rFonts w:ascii="Arial" w:hAnsi="Arial" w:cs="Arial"/>
          <w:sz w:val="22"/>
          <w:szCs w:val="22"/>
          <w:highlight w:val="yellow"/>
        </w:rPr>
        <w:t>d</w:t>
      </w:r>
      <w:proofErr w:type="gramEnd"/>
      <w:r w:rsidRPr="00AD2DDB">
        <w:rPr>
          <w:rFonts w:ascii="Arial" w:hAnsi="Arial" w:cs="Arial"/>
          <w:sz w:val="22"/>
          <w:szCs w:val="22"/>
          <w:highlight w:val="yellow"/>
        </w:rPr>
        <w:t>. 1.447 horas.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548. Las vacaciones del personal estatutario del Servicio Vasco de Salud/Osakidetza </w:t>
      </w:r>
      <w:r w:rsidRPr="00AD2DDB">
        <w:rPr>
          <w:rFonts w:ascii="Arial" w:hAnsi="Arial" w:cs="Arial"/>
          <w:sz w:val="22"/>
          <w:szCs w:val="22"/>
          <w:highlight w:val="yellow"/>
        </w:rPr>
        <w:t>no</w:t>
      </w:r>
      <w:r w:rsidRPr="00E46DF5">
        <w:rPr>
          <w:rFonts w:ascii="Arial" w:hAnsi="Arial" w:cs="Arial"/>
          <w:sz w:val="22"/>
          <w:szCs w:val="22"/>
        </w:rPr>
        <w:t xml:space="preserve"> podrán ser compensadas en metálico: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Cuando durante el transcurso del año se produzca la extinción de la relación de empleo.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b. Cuando el/la trabajador/a sea declarado/</w:t>
      </w:r>
      <w:proofErr w:type="spellStart"/>
      <w:r w:rsidRPr="00E46DF5">
        <w:rPr>
          <w:rFonts w:ascii="Arial" w:hAnsi="Arial" w:cs="Arial"/>
          <w:sz w:val="22"/>
          <w:szCs w:val="22"/>
        </w:rPr>
        <w:t>a</w:t>
      </w:r>
      <w:proofErr w:type="spellEnd"/>
      <w:r w:rsidRPr="00E46DF5">
        <w:rPr>
          <w:rFonts w:ascii="Arial" w:hAnsi="Arial" w:cs="Arial"/>
          <w:sz w:val="22"/>
          <w:szCs w:val="22"/>
        </w:rPr>
        <w:t xml:space="preserve"> en la situación de excedencia y aún no haya disfrutado o contemplado en su total disfrute el período vacacional.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c. Cuando el/la trabajador/a sea declarado/</w:t>
      </w:r>
      <w:proofErr w:type="spellStart"/>
      <w:r w:rsidRPr="00E46DF5">
        <w:rPr>
          <w:rFonts w:ascii="Arial" w:hAnsi="Arial" w:cs="Arial"/>
          <w:sz w:val="22"/>
          <w:szCs w:val="22"/>
        </w:rPr>
        <w:t>a</w:t>
      </w:r>
      <w:proofErr w:type="spellEnd"/>
      <w:r w:rsidRPr="00E46DF5">
        <w:rPr>
          <w:rFonts w:ascii="Arial" w:hAnsi="Arial" w:cs="Arial"/>
          <w:sz w:val="22"/>
          <w:szCs w:val="22"/>
        </w:rPr>
        <w:t xml:space="preserve"> en la situación de suspensión de funciones y aún no haya disfrutado o contemplado en su total disfrute el período vacacional.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Cuando se produzca la sucesión ininterrumpida de distintos nombramientos de carácter temporal durante el mismo 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549. Según establece el Decreto 67/2003, de 18 de marzo, de normalización del uso del euskera en Osakidetza, constituye un objetivo mínimo del uso del euskera en la atención especializada que las organizaciones cuyo ámbito o zona de influencia o de actuación abarque una población con un porcentaje de </w:t>
      </w:r>
      <w:proofErr w:type="spellStart"/>
      <w:r w:rsidRPr="00E46DF5">
        <w:rPr>
          <w:rFonts w:ascii="Arial" w:hAnsi="Arial" w:cs="Arial"/>
          <w:sz w:val="22"/>
          <w:szCs w:val="22"/>
        </w:rPr>
        <w:t>euskaldunes</w:t>
      </w:r>
      <w:proofErr w:type="spellEnd"/>
      <w:r w:rsidRPr="00E46DF5">
        <w:rPr>
          <w:rFonts w:ascii="Arial" w:hAnsi="Arial" w:cs="Arial"/>
          <w:sz w:val="22"/>
          <w:szCs w:val="22"/>
        </w:rPr>
        <w:t xml:space="preserve"> igual o inferior al 20% oferten servicios bilingües: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a. En las áreas de atención al cliente.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urgencia pediátrica.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las unidades de enfermería de las plantas de hospitalización.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los servicios generales médicos.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550. Según determina el Estatuto Marco, para la prestación de servicios determinados de naturaleza extraordinaria, en las Instituciones Sanitarias de los Servicios de Salud, se expedirá: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Nombramiento estatutario de interinidad. </w:t>
      </w:r>
    </w:p>
    <w:p w:rsidR="001808A9" w:rsidRPr="00E46DF5" w:rsidRDefault="006A795D" w:rsidP="005D31AE">
      <w:pPr>
        <w:spacing w:before="240" w:after="240"/>
        <w:jc w:val="both"/>
        <w:rPr>
          <w:rFonts w:ascii="Arial" w:hAnsi="Arial" w:cs="Arial"/>
          <w:sz w:val="22"/>
          <w:szCs w:val="22"/>
        </w:rPr>
      </w:pPr>
      <w:r w:rsidRPr="00AD2DDB">
        <w:rPr>
          <w:rFonts w:ascii="Arial" w:hAnsi="Arial" w:cs="Arial"/>
          <w:sz w:val="22"/>
          <w:szCs w:val="22"/>
          <w:highlight w:val="yellow"/>
        </w:rPr>
        <w:t>b. Nombramiento estatutario de carácter eventual.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Nombramiento estatutario de sustitución.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Nombramiento de duración determinada.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551. Según establece el Estatuto Marco, el personal estatutario de gestión y servicios se clasifica, según la función y el nivel del título exigido, en: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a. Personal de formación universitaria, de formación profesional y otro personal.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Personal técnico titulado y no titulado.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Personal técnico superior y técnico.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Personal técnico, de servicios especiales, de oficio y subalterno.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552. Según se establece en el Estatuto Marco, las sanciones impuestas por falta grave prescriben: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a. A los dos años.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 los cuatro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los cinco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los seis años.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553. En función de la personalidad jurídica de la institución productora, los archivos pueden ser: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Nacionales o regionales.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Centrales o locales.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c. Públicos o privados.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Ministeriales o autonómicos.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554. Se considera archivo: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conjunto orgánico de documentos generados por una institución en el desarrollo de sus funciones, siempre y cuando haya ingresado en una institución archivística.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lugar donde se conservan los documentos generados por una institución o administración, una vez ha expirado su vigencia administrativa.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c. A todo conjunto orgánico de documentos y a los lugares que los custodian.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 todo conjunto orgánico de documentos o la reunión de varios de ellos, generados por todo tipo de entidades, reunidos y conservados para uso científico y cultural.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555. El archivo que reúne los fondos documentales producidos por una organización mercantil o industrial, de carácter público, mixto o privado, se denomina: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a. Archivo de empresa.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Archivo familiar.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Archivo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Archivo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556. El archivo de distrito: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el archivo privado que reúne los fondos documentales producidos por los órganos de la Iglesia Católica.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lastRenderedPageBreak/>
        <w:t>b. Es aquel cuyos fondos documentales han sido producidos o reunidos por un solo órgano judicial o administrativo con demarcación territorial específica.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el archivo privado que reúne los fondos documentales de una o varias familias relacionadas y de sus miembros.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falsas.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557</w:t>
      </w:r>
      <w:r w:rsidRPr="00E46DF5">
        <w:rPr>
          <w:rFonts w:ascii="Arial" w:hAnsi="Arial" w:cs="Arial"/>
          <w:sz w:val="22"/>
          <w:szCs w:val="22"/>
        </w:rPr>
        <w:t xml:space="preserve">. Las funciones básicas de los archivos son: </w:t>
      </w:r>
      <w:r w:rsidR="00B249E4" w:rsidRPr="00B249E4">
        <w:rPr>
          <w:rFonts w:ascii="Arial" w:hAnsi="Arial" w:cs="Arial"/>
          <w:sz w:val="22"/>
          <w:szCs w:val="22"/>
          <w:highlight w:val="yellow"/>
        </w:rPr>
        <w:t>¿?</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Recoger todos los documentos que se acumulen en distintas entidades, para su posterior consulta por investigadores/as especializados/as.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b. Reunir y conservar los documentos producidos por una entidad o varias de ellas, facilitando su posterior consulta por los/as usuarios/as, siempre y cuando sea posible.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Recoger y conservar todos los documentos producidos o acumulados por una entidad, para servir posteriormente a las personas u oficinas directamente afectadas por su contenido.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Recoger y conservar todos los documentos producidos por una entidad, para servir de referencia a las oficinas productoras o a la Administración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558. No es una tarea del archivo de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Elaborar los instrumentos que faciliten la localización y el acceso a los documentos.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Estar en permanente contacto con el archivo correspondiente.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c. Tramitar la eliminación de los documentos.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Preparar las transferencias de documentación.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559. ¿Dónde reside el valor jurídico de los Registros?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que incluyen expedientes sometidos a procedimiento.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que son instrumentos de control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tienen valor jurídico alguno.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d. En su carácter probatorio.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560. Cómo se denomina al proceso que tiene lugar cuando, una vez finalizada su vida administrativa, los documentos pasan al archivo intermedio: </w:t>
      </w:r>
    </w:p>
    <w:p w:rsidR="001808A9" w:rsidRPr="00E46DF5" w:rsidRDefault="006A795D" w:rsidP="005D31AE">
      <w:pPr>
        <w:spacing w:before="240" w:after="240"/>
        <w:jc w:val="both"/>
        <w:rPr>
          <w:rFonts w:ascii="Arial" w:hAnsi="Arial" w:cs="Arial"/>
          <w:sz w:val="22"/>
          <w:szCs w:val="22"/>
        </w:rPr>
      </w:pPr>
      <w:r w:rsidRPr="00B249E4">
        <w:rPr>
          <w:rFonts w:ascii="Arial" w:hAnsi="Arial" w:cs="Arial"/>
          <w:sz w:val="22"/>
          <w:szCs w:val="22"/>
          <w:highlight w:val="yellow"/>
        </w:rPr>
        <w:t>a. Transferencia.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Codificación.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Comprobación.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Revisión.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561. ¿Cuál de las siguientes afirmaciones es </w:t>
      </w:r>
      <w:r w:rsidRPr="00B249E4">
        <w:rPr>
          <w:rFonts w:ascii="Arial" w:hAnsi="Arial" w:cs="Arial"/>
          <w:sz w:val="22"/>
          <w:szCs w:val="22"/>
          <w:highlight w:val="yellow"/>
        </w:rPr>
        <w:t>falsa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Sólo se remitirán al Archivo los documentos, libros y expedientes cuya tramitación esté concluida.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Salvo excepciones justificadas, sólo se incluirán documentos originales.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c. Antes de la transferencia no se pueden eliminar los duplicados y las fotocopias.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documentación será transferida en buen estado de conservación.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562. En un archivo, las Hojas de remisión de fondos: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a. Acompañan a la transferencia.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Deben contener la firma del/de la autor/a del documento.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Deben enviarse por cuadruplicado.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Deben enviarse por duplicado.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563. Conservar los documentos para su posterior difusión implica: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a. Clasificar y ordenar los documentos para su posterior descripción, facilitando así el acceso a su información.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Instalarlos correctamente en cajas archivadoras normalizadas.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Clasificarlos, según se ejecuten las transferencias al archivo central e instalarlos en cajas archivadoras normalizadas.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Seleccionar la documentación que se va a preservar y enviarla a los archivos donde va a ser consultada.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564. </w:t>
      </w:r>
      <w:r w:rsidRPr="00B50EF6">
        <w:rPr>
          <w:rFonts w:ascii="Arial" w:hAnsi="Arial" w:cs="Arial"/>
          <w:sz w:val="22"/>
          <w:szCs w:val="22"/>
          <w:highlight w:val="yellow"/>
        </w:rPr>
        <w:t>No es correcta</w:t>
      </w:r>
      <w:r w:rsidRPr="00E46DF5">
        <w:rPr>
          <w:rFonts w:ascii="Arial" w:hAnsi="Arial" w:cs="Arial"/>
          <w:sz w:val="22"/>
          <w:szCs w:val="22"/>
        </w:rPr>
        <w:t xml:space="preserve"> la siguiente afirmación referida a la exclusión o eliminación de bienes del patrimonio documental y bibliográfico y de los demás de titularidad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Deberá ser autorizada por la Administración competente.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Deberá ser autorizada por la Administración competente, a propuesta de </w:t>
      </w:r>
      <w:proofErr w:type="gramStart"/>
      <w:r w:rsidRPr="00E46DF5">
        <w:rPr>
          <w:rFonts w:ascii="Arial" w:hAnsi="Arial" w:cs="Arial"/>
          <w:sz w:val="22"/>
          <w:szCs w:val="22"/>
        </w:rPr>
        <w:t>sus propietarios/as o</w:t>
      </w:r>
      <w:proofErr w:type="gramEnd"/>
      <w:r w:rsidRPr="00E46DF5">
        <w:rPr>
          <w:rFonts w:ascii="Arial" w:hAnsi="Arial" w:cs="Arial"/>
          <w:sz w:val="22"/>
          <w:szCs w:val="22"/>
        </w:rPr>
        <w:t xml:space="preserve"> poseedores/as.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c. Deberá aprobarse con informe favorable del Consejo de Estado.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Deberá realizarse mediante el procedimiento que se establecerá por vía reglamentaria.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565. En relación con los bienes constitutivos del Patrimonio Documental y Bibliográfico, que sean de titularidad pública, serán: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Siempre inexportables.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b. La Administración del Estado podrá autorizar la salida temporal de España, en la forma y condiciones que reglamentariamente se determine.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podrán exportar, sin necesidad de plazo, pero sí con garantías.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bienes así exportados no podrán ser objeto del ejercicio del derecho de preferente adquisición.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566. La autorización para la eliminación o destrucción de documentos de la Administración General del Estado o de sus Organismos públicos: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Para acordarse basta con que hayan transcurrido los plazos que la legislación vigente establezca para su conservación.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b. No puede acordarse mientras subsista su valor probatorio de derechos y obligaciones.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puede acordarse nunca.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Sólo puede acordarse por 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567. ¿Quién inicia el procedimiento para la eliminación de documentos?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Gobierno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Gobierno Autonómico.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c. La Comisión Calificadora de Documentos Administrativos de cada Departamento u Organismo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Centro de documentación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568. Para la conservación del contenido de los documentos en soporte distinto del original en que fueron producidos, ¿quién inicia el procedimiento?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a. La Comisión Calificadora de Documentos Administrativos de cada Departamento u Organismo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Gobierno Autonómico.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Centro de documentación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 puede cambiar el soporte original de los documentos.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569. El dictamen de la Comisión Superior Calificadora de Documentos Administrativos, relativo a la eliminación de los documentos: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Deberá producirse en el plazo máximo de un mes a contar desde que disponga de la documentación completa de que se trate.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b. Si fuese contrario a la propuesta de eliminación, tendrá carácter vinculante.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es preceptivo.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 puede emitir ese dictamen.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570. En los archivos públicos, el servicio de préstamo puede ser solicitado: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por los/as particulares. </w:t>
      </w:r>
    </w:p>
    <w:p w:rsidR="001808A9" w:rsidRPr="00E46DF5" w:rsidRDefault="006A795D" w:rsidP="005D31AE">
      <w:pPr>
        <w:spacing w:before="240" w:after="240"/>
        <w:jc w:val="both"/>
        <w:rPr>
          <w:rFonts w:ascii="Arial" w:hAnsi="Arial" w:cs="Arial"/>
          <w:sz w:val="22"/>
          <w:szCs w:val="22"/>
        </w:rPr>
      </w:pPr>
      <w:r w:rsidRPr="00B50EF6">
        <w:rPr>
          <w:rFonts w:ascii="Arial" w:hAnsi="Arial" w:cs="Arial"/>
          <w:sz w:val="22"/>
          <w:szCs w:val="22"/>
          <w:highlight w:val="yellow"/>
        </w:rPr>
        <w:t>b. Sólo por la propia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Tanto por la Administración como por los/as particulares.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Por la Administración, por los/as particulares y por los(as investigadores/as.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571. El acceso a los archivos regulados por la legislación del régimen electoral: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Es libre.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lastRenderedPageBreak/>
        <w:t>b. Se regirá por sus disposiciones específicas.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Está limitado a los partidos políticos.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Está prohibido.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572. El derecho de acceso a archivos y registros, conllevará: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de obtener copias o certificados gratuitos de los documentos cuyo examen sea autorizado por la Administración.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b. El de obtener copias o certificados de los documentos cuyo examen sea autorizado por la Administración, previo pago, en su caso, de las exacciones que se hallen legalmente establecidas.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de ser informados/as del contenido por diligencia.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de poder retirar temporalmente los originales.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573. La copia literal de documentos, autentificada por la persona o autoridad a la que legalmente se le reconoce capacidad para dar fe de dicha copia, garantizando así la misma validez y eficacia que los originales, recibe el nombre de: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a. Certificación.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Diligencia.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Copia simple.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Notificación.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574. El secreto de las comunicaciones, en especial, de las postales, telegráficas y telefónicas, salvo resolución judicial, se reconoce por la Constitución en el artículo: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9.3.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8.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28.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d. 18.</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575. El derecho a comunicar o recibir libremente información veraz por cualquier medio de difusión, se reconoce por la Constitución en el artículo: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a. 20.</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23.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14.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Todas son falsas.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576. La información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facilitará obligatoriamente a los/as ciudadanos/as, previo pago de las tasas establecidas.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Se facilitará de forma facultativa a los/as ciudadanos/as.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c. Se facilitará obligatoriamente a los/as ciudadanos/as, sin exigir para ello la acreditación de legitimación alguna.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facilitará obligatoriamente a los/as ciudadanos/as que acrediten su legitimación.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577. Se pueden establecer distintas tipologías o clases de archivos: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Según pertenezcan o no a las Administraciones públicas se denominan archivos públicos y archivos privados.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b. Según el ciclo vital de los documentos, se clasifican en archivos de gestión, archivos centrales o intermedios y archivos históricos.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Según el ciclo vital de los documentos, se clasifican en archivos de oficina o de gestión, archivos administrativos, centrales, intermedios e históricos.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Según el ciclo vital de los documentos, o el proceso por el que un documento se convierte en objeto de investigación, hablamos de archivos de gestión, centrales e históricos.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578. La clasificación de la documentación producida por una oficina: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a. Se decide en el ámbito exclusivo de las oficinas o departamentos que las producen.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decide en el órgano directivo superior, pues la clasificación afecta a la totalidad del fondo documental.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establece en el departamento, oficina o servicio dedicado a las gestiones archivísticas, pues la clasificación afecta a la totalidad del fondo documental.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establece entre las oficinas productoras y los/as archiveros/as responsables del servicio central, pues la clasificación afecta a la totalidad del fondo documental.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579. Existen varios criterios de ordenación de los expedientes, siendo frecuentes la ordenación cronológica, la alfabética, la numérica o la combinación de las anteriores. En todo caso: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aplicará un único criterio a toda la documentación producida o gestionada por una única oficina.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b. Se adoptará el criterio más acorde a cada tipo documental, aplicándolo de manera uniforme.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aplicará el criterio más acorde a las características del departamento y las funciones que desempeña.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aplicará el criterio más adecuado al tipo de archivo, ya sea de gestión 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580. Respecto a los comportamientos del/de la ciudadano/a frente a la Administración, se considera comportamiento </w:t>
      </w:r>
      <w:r w:rsidRPr="002F243B">
        <w:rPr>
          <w:rFonts w:ascii="Arial" w:hAnsi="Arial" w:cs="Arial"/>
          <w:sz w:val="22"/>
          <w:szCs w:val="22"/>
          <w:highlight w:val="yellow"/>
        </w:rPr>
        <w:t>asertivo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a. El que se da en las personas que afirman claramente, se expresan con franqueza y de manera constructiva.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que se da en las personas que están hostiles, pero no lo sacan a relucir.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Es el comportamiento que se caracteriza por ser emocional, tender a realizar juicios, a buscar defectos, etc.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da cuando una persona no trata de influenciar a otra.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581. No se considera servicio básico de primer nivel del servicio de </w:t>
      </w:r>
      <w:proofErr w:type="spellStart"/>
      <w:r w:rsidRPr="00E46DF5">
        <w:rPr>
          <w:rFonts w:ascii="Arial" w:hAnsi="Arial" w:cs="Arial"/>
          <w:sz w:val="22"/>
          <w:szCs w:val="22"/>
        </w:rPr>
        <w:t>Zuzenean</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a. La obtención de impresos.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Solicitud de Información general.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c. Recibir notificaciones.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Consulta del estado de expedientes en las aplicaciones departamentales.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582. ¿Qué norma regula el desarrollo profesional de las categorías no sanitarias?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Ley 8/1997, de 26 de junio, de Ordenación Sanitaria de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 Real Decreto 1662/1994, de 22 de julio.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Estatuto Básico del Empleado Público.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d. El Decreto 248/2007, de 26 de diciembre.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583. No es competencia del/de la auxiliar administrativo/a: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Registrar, procesar y transmitir información.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b. La guarda y custodia de las dependencias.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c. Informar y atender al/a la cliente/</w:t>
      </w:r>
      <w:proofErr w:type="spellStart"/>
      <w:r w:rsidRPr="00E46DF5">
        <w:rPr>
          <w:rFonts w:ascii="Arial" w:hAnsi="Arial" w:cs="Arial"/>
          <w:sz w:val="22"/>
          <w:szCs w:val="22"/>
        </w:rPr>
        <w:t>a</w:t>
      </w:r>
      <w:proofErr w:type="spellEnd"/>
      <w:r w:rsidRPr="00E46DF5">
        <w:rPr>
          <w:rFonts w:ascii="Arial" w:hAnsi="Arial" w:cs="Arial"/>
          <w:sz w:val="22"/>
          <w:szCs w:val="22"/>
        </w:rPr>
        <w:t xml:space="preserve"> sobre productos y/o servicios financieros y de seguros.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Realizar las gestiones administrativas de tesorería y los registros contables.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584. La función de orientar al/a la visitante hacia la unidad competente para resolver sus problemas, corresponde: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Al/a la vigilante de seguridad.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b. Al/a la auxiliar administrativo/a.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Al/a la ordenanza.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Al/a la técnico/a de gestión.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585. ¿Cuál se considera la más importante de las tareas a realizar por el/la Auxiliar?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Las gestiones administrativas de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Los registros contables.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c. La atención al público.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Las gestiones administrativas de tesorería.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586. El archivo de oficina o de gestión lo constituyen los documentos y expedientes en tramitación o de consulta frecuente, y se ubica: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las dependencias del archivo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En las propias oficinas, donde se acumulan los documentos según van realizándose, hasta que los reclame el archivo central.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c. En las propias oficinas, donde se conservan y organizan para su fácil localización e identificación.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ningún lugar físico. Se considera archivo de gestión al momento en el que se está tramitando la documentación y sólo se organizará cuando los reclame el archivo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587. ¿En qué grupo profesional se encuadra la categoría de auxiliares administrativos/as?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 de Técnicos/as de Administración General.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de personal de servicios. </w:t>
      </w:r>
    </w:p>
    <w:p w:rsidR="001808A9" w:rsidRPr="00E46DF5" w:rsidRDefault="006A795D" w:rsidP="005D31AE">
      <w:pPr>
        <w:spacing w:before="240" w:after="240"/>
        <w:jc w:val="both"/>
        <w:rPr>
          <w:rFonts w:ascii="Arial" w:hAnsi="Arial" w:cs="Arial"/>
          <w:sz w:val="22"/>
          <w:szCs w:val="22"/>
        </w:rPr>
      </w:pPr>
      <w:r w:rsidRPr="002F243B">
        <w:rPr>
          <w:rFonts w:ascii="Arial" w:hAnsi="Arial" w:cs="Arial"/>
          <w:sz w:val="22"/>
          <w:szCs w:val="22"/>
          <w:highlight w:val="yellow"/>
        </w:rPr>
        <w:t>c. En la de Técnicos/as Auxiliares de Administración.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En la de Técnicos/as Auxiliares Profesionales.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588. Según la Ley 30/1992, de 26 de noviembre, de Régimen Jurídico de las Administraciones Públicas y del Procedimiento Administrativo Común, la declaración de un día como hábil o inhábil a efectos de cómputo de plazos: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Determinará por sí sola el funcionamiento de los centros de trabajo de las Administraciones Públicas.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es relevante para el cómputo de los plazos.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No determina por sí sola el funcionamiento de los centros de trabajo de las Administraciones Públicas, la organización del tiempo de trabajo ni el acceso de los ciudadanos a los registros.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Ninguna de las anteriores respuestas es correcta.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589. Los archivos administrativos o de oficina gestionan: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 xml:space="preserve">a. La documentación tramitada según procedimientos preestablecidos, registros, correspondencia, documentación </w:t>
      </w:r>
      <w:proofErr w:type="gramStart"/>
      <w:r w:rsidRPr="00777F62">
        <w:rPr>
          <w:rFonts w:ascii="Arial" w:hAnsi="Arial" w:cs="Arial"/>
          <w:sz w:val="22"/>
          <w:szCs w:val="22"/>
          <w:highlight w:val="yellow"/>
        </w:rPr>
        <w:t>varia</w:t>
      </w:r>
      <w:proofErr w:type="gramEnd"/>
      <w:r w:rsidRPr="00777F62">
        <w:rPr>
          <w:rFonts w:ascii="Arial" w:hAnsi="Arial" w:cs="Arial"/>
          <w:sz w:val="22"/>
          <w:szCs w:val="22"/>
          <w:highlight w:val="yellow"/>
        </w:rPr>
        <w:t xml:space="preserve"> de asuntos no reglados y documentación de apoyo informativo.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documentación tramitada según procedimientos preestablecidos, registros y correspondencia, pues la documentación de apoyo informativo y los documentos que no se ajusten a los procedimientos reglados es ajena al archivo.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documentación tramitada según procedimientos preestablecidos, pues todo lo demás no se considera algo propio de la archivística.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documentación tramitada por cada oficina, ajena a lo producido por otros departamentos.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590. La correspondencia se ordenará: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Alfabéticamente, según el/la remitente, adjuntándole su respuesta y las demás cartas relacionadas.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La correspondencia vinculada a la tramitación de un asunto se considerará parte del expediente y no se archivará con el resto de la correspondencia.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diferenciarán las entradas de las salidas y, dentro de cada grupo, se ordenarán alfabéticamente.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Se diferenciarán las entradas de las salidas y, dentro de cada grupo, se ordenarán por materias o conceptos.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591. La instalación de los expedientes y sus documentos se efectuará: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sistemas de carpetas colgantes, que es el más idóneo para su conservación en los archivos de gestión, intermedios e históricos.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cajas archivadoras normalizadas, que incluirán todos los documentos y el material que forme parte de cada expediente, incluidos soportes informáticos o planos.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la forma más adecuada, aunque se separarán aquellos que por sus características necesiten una ubicación especial, lo que quedará reflejado en el expediente.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 xml:space="preserve">d. En carpetas colgantes, cajas archivadoras o </w:t>
      </w:r>
      <w:proofErr w:type="spellStart"/>
      <w:r w:rsidRPr="00777F62">
        <w:rPr>
          <w:rFonts w:ascii="Arial" w:hAnsi="Arial" w:cs="Arial"/>
          <w:sz w:val="22"/>
          <w:szCs w:val="22"/>
          <w:highlight w:val="yellow"/>
        </w:rPr>
        <w:t>planeros</w:t>
      </w:r>
      <w:proofErr w:type="spellEnd"/>
      <w:r w:rsidRPr="00777F62">
        <w:rPr>
          <w:rFonts w:ascii="Arial" w:hAnsi="Arial" w:cs="Arial"/>
          <w:sz w:val="22"/>
          <w:szCs w:val="22"/>
          <w:highlight w:val="yellow"/>
        </w:rPr>
        <w:t>, utilizados según las características de los documentos, aunque lo importante es que el expediente se mantenga unido.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592. Se denomina transferencia: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 envío de documentación desde uno a otro archivo, siguiendo las normas preestablecidas o la mera discrecionalidad del/de la remitente.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Al envío de documentación desde los archivos de oficina al central o intermedio y de éste al histórico, siempre dentro de un programa preestablecido.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Al ingreso de fondos en uno u otro archivo.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 envío de documentación desde los archivos de oficina al archivo central, que se producirá según el calendario decidido en exclusiva por cada oficina.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593. Antes de efectuar una transferencia se comprobará: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Que los expedientes estén debidamente embalados y las cajas etiquetadas con el/la destinatario/a.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Que la documentación esté debidamente organizada y eliminados los documentos de apoyo informativo, para que en el archivo central puedan redactar la correspondiente relación de entrega.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Que se hayan eliminado los clips, grapas, carpetillas, etiquetas y todo aquello que no se considere documentación de archivo.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d. Que la documentación esté debidamente organizada e identificada en sus correspondientes unidades de instalación, acompañada de la relación de entrega.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594.</w:t>
      </w:r>
      <w:r w:rsidRPr="00E46DF5">
        <w:rPr>
          <w:rFonts w:ascii="Arial" w:hAnsi="Arial" w:cs="Arial"/>
          <w:sz w:val="22"/>
          <w:szCs w:val="22"/>
        </w:rPr>
        <w:t xml:space="preserve"> Se transferirá al archivo central o intermedio: </w:t>
      </w:r>
      <w:r w:rsidR="00777F62" w:rsidRPr="00777F62">
        <w:rPr>
          <w:rFonts w:ascii="Arial" w:hAnsi="Arial" w:cs="Arial"/>
          <w:sz w:val="22"/>
          <w:szCs w:val="22"/>
          <w:highlight w:val="yellow"/>
        </w:rPr>
        <w:t>¿?</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documentación ya tramitada y que no sea consultada con asiduidad. Con carácter general, la de más de 5 años de antigüedad.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La documentación ya tramitada y de más de 5 años de antigüedad, siendo responsabilidad del archivo central la eliminación del material superfluo.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documentación ya tramitada o de más de 10 años de antigüedad.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d. Los expedientes y la correspondencia, en el momento que concluya su tramitación.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595. Las transferencias se organizarán de forma conjunta entre las oficinas y el archivo central y en la relación de entrega quedarán reflejados los datos de la documentación remitida y las fechas de la entrega: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Falso, pues las transferencias las organiza en exclusiva la oficina productora, aunque en la relación de entrega se expresará la conformidad del archivo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Falso, pues las transferencias las organiza en exclusiva el archivo central, aunque en la relación de entrega se expresará la conformidad de la oficina productora.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Verdadero. Ambas partes expresan su conformidad y firmarán de forma conjunta y por duplicado la relación de entrega, que podrá servir de referencia informativa.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Verdadero. Ambas partes expresan su conformidad y firmarán de forma conjunta una única relación de entrega, que se clasificará como referencia informativa de lo transferido.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596. Una vez se haya consultado la documentación recibida en préstamo: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devuelta en el plazo previsto y, en caso de considerar cambios o incluir nuevos documentos, se consultará previamente al archivo central.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Será devuelta en el plazo previsto y, en caso de hallarse desordenada, el productor volverá a ordenarla antes de devolverla.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Será devuelta en el plazo previsto, debiéndose solicitar un nuevo préstamo si se necesita por más tiempo.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Será devuelta en el plazo previsto, incluyendo aquellos documentos que se hayan producido como resultado de la consulta.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597. Se entiende por conservación el desarrollo de medidas tendentes a garantizar el buen estado de los documentos y, para ello: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se necesitan medidas de control y seguridad para evitar el uso inadecuado.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recomienda una correcta custodia de los documentos en sus correspondientes unidades de instalación.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Se recomienda una correcta clasificación y ordenación de la documentación, conservada en las mejores condiciones posibles.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recomienda establecer medidas de seguridad contra usos inadecuados y se evitará su consulta para preservarlos del deterioro.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598. La selección y eliminación de documentos podrá realizarse: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todos los archivos de oficina, siempre y cuando lo autorice la autoridad competente.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en los archivos centrales de la Administración General del Estado, según regula el RD 1164/2002.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todos los sistemas archivísticos, siempre y cuando se cumplan sus correspondientes normativas y se aplique la legislación general del Estado.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d. En toda institución que disponga de una Comisión Calificadora de Documentos Administrativos, que enviará sus propuestas a las oficinas productoras.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599. Las Leyes del Parlamento Vasco serán promulgadas por el/la Presidente/a del Gobierno Vasco, el/la cual ordenará la publicación de las mismas en: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Boletín Oficial del Estado en el plazo de veinte días de su aprobación y en el Boletín Oficial del País Vasco en el plazo de quince días desde su publicación en el anterior.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El Boletín Oficial del País Vasco en el plazo de quince días de su aprobación y en el Boletín Oficial del Estado.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 Boletín Oficial de la Provincia en el plazo de diez días desde su realización y en el Boletín Oficial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Boletín Oficial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600. Según el art. 144 de la Ley 30/1992, de 26 de noviembre, de Régimen Jurídico de las Administraciones Públicas y del Procedimiento Administrativo Común, cuando las Administraciones Públicas actúen en relaciones de Derecho privado como un particular, y no como tales Administraciones: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Responderán subsidiaria y excepcionalmente de los daños y perjuicios causados por el personal que se encuentre a su servicio.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Responderán solidaria y excepcionalmente de los daños y perjuicios causados por el personal que se encuentre a su servicio.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Responderán directamente de los daños y perjuicios causados por el personal que se encuentre a su servicio.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responderán directamente de los daños y perjuicios causados por el personal que se encuentre a su servicio. </w:t>
      </w:r>
    </w:p>
    <w:p w:rsidR="00716426"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601. En caso de extraordinaria y urgente necesidad, el Gobierno podrá dictar disposiciones legislativas provisionales que tomarán la forma de Decretos-Leyes y que no podrán afectar: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a. A los derechos, deberes y libertades de los ciudadanos regulados en el Título I de la CE.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Al régimen de las provincias.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 los derechos del Título III de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Al derecho electoral comunitario.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602. El exceso arbitrario en el uso de autoridad que cause perjuicio grave al personal subordinado o al servicio, se considera por la Ley 55/2003, de 16 de diciembre, del Estatuto Marco del Personal Estatutario de los Servicios de Salud, como: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a. Falta muy grave.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Falta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Falta leve.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 considera falta.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603. Los períodos ordinarios de sesiones del Parlamento Vasco durarán, como mínimo: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a</w:t>
      </w:r>
      <w:proofErr w:type="gramEnd"/>
      <w:r w:rsidRPr="00E46DF5">
        <w:rPr>
          <w:rFonts w:ascii="Arial" w:hAnsi="Arial" w:cs="Arial"/>
          <w:sz w:val="22"/>
          <w:szCs w:val="22"/>
        </w:rPr>
        <w:t xml:space="preserve">. Dos meses al año.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lastRenderedPageBreak/>
        <w:t>b</w:t>
      </w:r>
      <w:proofErr w:type="gramEnd"/>
      <w:r w:rsidRPr="00E46DF5">
        <w:rPr>
          <w:rFonts w:ascii="Arial" w:hAnsi="Arial" w:cs="Arial"/>
          <w:sz w:val="22"/>
          <w:szCs w:val="22"/>
        </w:rPr>
        <w:t xml:space="preserve">. Once meses al año. </w:t>
      </w:r>
    </w:p>
    <w:p w:rsidR="001808A9" w:rsidRPr="00E46DF5" w:rsidRDefault="006A795D" w:rsidP="005D31AE">
      <w:pPr>
        <w:spacing w:before="240" w:after="240"/>
        <w:jc w:val="both"/>
        <w:rPr>
          <w:rFonts w:ascii="Arial" w:hAnsi="Arial" w:cs="Arial"/>
          <w:sz w:val="22"/>
          <w:szCs w:val="22"/>
        </w:rPr>
      </w:pPr>
      <w:proofErr w:type="gramStart"/>
      <w:r w:rsidRPr="00E46DF5">
        <w:rPr>
          <w:rFonts w:ascii="Arial" w:hAnsi="Arial" w:cs="Arial"/>
          <w:sz w:val="22"/>
          <w:szCs w:val="22"/>
        </w:rPr>
        <w:t>c</w:t>
      </w:r>
      <w:proofErr w:type="gramEnd"/>
      <w:r w:rsidRPr="00E46DF5">
        <w:rPr>
          <w:rFonts w:ascii="Arial" w:hAnsi="Arial" w:cs="Arial"/>
          <w:sz w:val="22"/>
          <w:szCs w:val="22"/>
        </w:rPr>
        <w:t xml:space="preserve">. Cuatro meses al año. </w:t>
      </w:r>
    </w:p>
    <w:p w:rsidR="001808A9" w:rsidRPr="00E46DF5" w:rsidRDefault="006A795D" w:rsidP="005D31AE">
      <w:pPr>
        <w:spacing w:before="240" w:after="240"/>
        <w:jc w:val="both"/>
        <w:rPr>
          <w:rFonts w:ascii="Arial" w:hAnsi="Arial" w:cs="Arial"/>
          <w:sz w:val="22"/>
          <w:szCs w:val="22"/>
        </w:rPr>
      </w:pPr>
      <w:proofErr w:type="gramStart"/>
      <w:r w:rsidRPr="00777F62">
        <w:rPr>
          <w:rFonts w:ascii="Arial" w:hAnsi="Arial" w:cs="Arial"/>
          <w:sz w:val="22"/>
          <w:szCs w:val="22"/>
          <w:highlight w:val="yellow"/>
        </w:rPr>
        <w:t>d</w:t>
      </w:r>
      <w:proofErr w:type="gramEnd"/>
      <w:r w:rsidRPr="00777F62">
        <w:rPr>
          <w:rFonts w:ascii="Arial" w:hAnsi="Arial" w:cs="Arial"/>
          <w:sz w:val="22"/>
          <w:szCs w:val="22"/>
          <w:highlight w:val="yellow"/>
        </w:rPr>
        <w:t>. Ocho meses al año.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604. El descuido en el cumplimiento de las disposiciones expresas sobre seguridad y salud, se considera por la Ley 55/2003, de 16 de diciembre, del Estatuto Marco del Personal Estatutario de los Servicios de Salud, como: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Falta muy grave.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Falta grave.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Falta leve.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 considera falta.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605. A efectos de la vigencia de una Ley aprobada por el Parlamento Vasco, regirá la fecha de publicación en </w:t>
      </w:r>
      <w:proofErr w:type="spellStart"/>
      <w:r w:rsidRPr="00E46DF5">
        <w:rPr>
          <w:rFonts w:ascii="Arial" w:hAnsi="Arial" w:cs="Arial"/>
          <w:sz w:val="22"/>
          <w:szCs w:val="22"/>
        </w:rPr>
        <w:t>el</w:t>
      </w:r>
      <w:proofErr w:type="spell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Boletín Oficial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Boletín Oficial del </w:t>
      </w:r>
      <w:proofErr w:type="spellStart"/>
      <w:r w:rsidRPr="00E46DF5">
        <w:rPr>
          <w:rFonts w:ascii="Arial" w:hAnsi="Arial" w:cs="Arial"/>
          <w:sz w:val="22"/>
          <w:szCs w:val="22"/>
        </w:rPr>
        <w:t>Terrirotio</w:t>
      </w:r>
      <w:proofErr w:type="spellEnd"/>
      <w:r w:rsidRPr="00E46DF5">
        <w:rPr>
          <w:rFonts w:ascii="Arial" w:hAnsi="Arial" w:cs="Arial"/>
          <w:sz w:val="22"/>
          <w:szCs w:val="22"/>
        </w:rPr>
        <w:t xml:space="preserve"> Histórico de Álava.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Boletín Oficial del País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Diario Oficial de la Unión Europea.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606. Los derechos fundamentales y libertades públicas, reconocidos como tales por la Constitución: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Pueden ser desarrollados por ley.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Pueden ser desarrollados por normas o disposiciones pero siempre con valor de ley.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Sólo pueden ser desarrollados por ley orgánica.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pueden ser legislativamente desarrollados.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607. Los días de permisos y licencias concedidos al personal estatutario de carácter eventual para la prestación de atención continuada en el Servicio Vasco de Salud/Osakidetza, se computarán: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días hábiles salvo que expresamente la normativa aplicable indique lo contrario.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Por días naturales.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días hábiles.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Por días naturales salvo que expresamente la normativa aplicable indique lo contrario.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608. Las sedes de las instituciones comunes de la Comunidad Autónoma del País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determinan en ley orgánica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determinan en el Estatuto de Autonomía.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Se determinan en ley del Parlamento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d. Se determinan por el propio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609. La designación de un/a Senador/a más por Comunidad Autónoma se realizará: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el Gobierno vasco mediante Decreto Ley.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Por el Parlamento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conformidad común del Gobierno Vasco y del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Por el Gobierno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610. El mando supremo de la Policía Autónoma se ejerce por: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 Parlamento.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b. El Gobierno Autonómico.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Presidente/a de la Comunidad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Consejero/a que asuma la materia de orden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611. Las relaciones entre las Instituciones Comunes del País Vasco y los Órganos Forales de sus Territorios Históricos se rigen por el principio de: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a. Colaboración y solidaridad.</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Eficacia y coordinación.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Proporcionalidad y lealtad institucional.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Transparencia y efectividad.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612. La designación de Senadores/as por cada millón de habitantes del País Vasco, y el/la senador/a que les corresponde como Comunidad Autónoma, según preceptúa la Constitución, serán elegidos/as: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el Parlamento Vasco, de conformidad con la ley electoral estatal.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Por las Cortes Generales, conforme a la ley electoral estatal.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c. Por el Parlamento Vasco, de conformidad con una ley autonómica del propio Parlamento.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Por el Gobierno Vasco, conforme a la ley autonómica aplicable.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613. Cuál de las siguientes afirmaciones es cierta según lo dispuesto por la LRJAP y PAC: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delegación de competencias no podrá realizarse a órganos no jerárquicamente dependientes, pero la avocación sí podrá realizarse respecto a un órgano que no sea jerárquicamente dependiente.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Tanto la delegación de competencias como la avocación no podrán realizarse respecto a órganos que no sean jerárquicamente dependientes.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delegación de competencias podrá realizarse a órganos no jerárquicamente dependientes, pero la avocación no podrá realizarse respecto a un órgano que no sea jerárquicamente dependiente.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lastRenderedPageBreak/>
        <w:t>d. Tanto la delegación de competencias como la avocación podrán realizarse respecto a órganos que no sean jerárquicamente dependientes.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614. La recusación: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Podrá iniciarse de oficio.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Una vez resuelta no podrá volverse a plantear el tema.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Una vez resuelta no podrá volverse a plantear el tema en vía administrativa.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d. Podrá interponerse en cualquier momento del procedimiento pero siempre por escrito.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615. La desestimación por silencio administrativo tiene como finalidad: </w:t>
      </w:r>
    </w:p>
    <w:p w:rsidR="001808A9" w:rsidRPr="00E46DF5" w:rsidRDefault="006A795D" w:rsidP="005D31AE">
      <w:pPr>
        <w:spacing w:before="240" w:after="240"/>
        <w:jc w:val="both"/>
        <w:rPr>
          <w:rFonts w:ascii="Arial" w:hAnsi="Arial" w:cs="Arial"/>
          <w:sz w:val="22"/>
          <w:szCs w:val="22"/>
        </w:rPr>
      </w:pPr>
      <w:r w:rsidRPr="00777F62">
        <w:rPr>
          <w:rFonts w:ascii="Arial" w:hAnsi="Arial" w:cs="Arial"/>
          <w:sz w:val="22"/>
          <w:szCs w:val="22"/>
          <w:highlight w:val="yellow"/>
        </w:rPr>
        <w:t>a. Permitir que el/la interesado/a pueda recurrir.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Evitar la innecesaria actividad de la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Denegar las peticiones de los/as interesados/as sin tener que tramitar un procedimiento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Rehuir la obligación de dictar resolución administrativa resolviendo el expediente.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616. La representación de un/a interesado/a que actúe ante la Administración Pública, según la Ley 30/1992, de 26 de noviembre, de Régimen Jurídico de las Administraciones Públicas y del Procedimiento Administrativo Común: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Deberá constar en documento público.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b. Precisará ser acreditada en determinadas actuaciones y no para otras.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precisará ratificación de la misma por el/la interesado/a ante el/la funcionario/a encargado/a de su tramitación.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otorgará mediante comparecencia ante el órgano administrativo a realizar exclusivamente por el/la representante.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617. Es un derecho del/de la ciudadano/a, según la Ley 30/1992, de 26 de noviembre, de Régimen Jurídico de las Administraciones Públicas y del Procedimiento Administrativo Común</w:t>
      </w:r>
      <w:proofErr w:type="gramStart"/>
      <w:r w:rsidRPr="00E46DF5">
        <w:rPr>
          <w:rFonts w:ascii="Arial" w:hAnsi="Arial" w:cs="Arial"/>
          <w:sz w:val="22"/>
          <w:szCs w:val="22"/>
        </w:rPr>
        <w:t>,:</w:t>
      </w:r>
      <w:proofErr w:type="gramEnd"/>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presentar documentos que ya obren en poder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presentar documentos que debieran obrar en poder de la Administración actuante.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c. No presentar documentos que ya obren en poder de la Administración actuante.</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presentar documentos que debieran obrar en poder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618. La comparecencia de los/as ciudadanos/as ante la Administración Pública: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Dará lugar en todo caso a que la Administración emita certificación de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Será obligada salvo que la ley expresamente determine lo contrario.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lastRenderedPageBreak/>
        <w:t>c. Cuando se produzca como consecuencia de una citación de la Administración en esta tiene que hacerse constar los efectos de la incomparecencia.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Será obligada salvo que una norma con rango de ley determine lo contrario.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619. La efectividad de una disposición administrativa: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a. Precisa de su publicación en el Boletín Oficial que corresponda.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Precisa de su publicación en el Boletín Oficial del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Puede no precisar publicación en Boletín Oficial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Como regla general, a diferencia de las leyes, no precisa publicación en Boletín Oficial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620. Los actos definitivos de un procedimiento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tienen carácter resolutorio.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b. Siempre tienen carácter resolutorio.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Pueden ser recurridos pero siempre en vía judicial.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Siempre tienen carácter resolutorio y no pueden ser recurridos.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621. Mediante la tramitación de urgencia, los plazos del procedimiento administrativo: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a. Se reducen a la mitad, tanto si es a petición de parte como de oficio.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Pueden reducirse hasta la mitad, sin recurso alguno.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reducen el tiempo que fije prudentemente el órgano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Pueden reducirse hasta la mitad.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622. A cuál de los siguientes actos administrativos no le es exigible la motivación: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Los que no sigan el criterio de los órganos consultivos.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b. Todos los que se refieran a la ejecución de un acto administrativo.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Aquellos que sean consecuencia del ejercicio de la potestad discrecional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Los que suspendan un acto administrativo independientemente del motivo de la suspensión.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623. El procedimiento de apremio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utilizará para el cobro de cualquier deuda de la que sea acreedora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Sólo se podrá utilizar para el cobro de lo debido en razón de contratos administrativos. </w:t>
      </w:r>
    </w:p>
    <w:p w:rsidR="001808A9" w:rsidRPr="00E46DF5" w:rsidRDefault="006A795D" w:rsidP="005D31AE">
      <w:pPr>
        <w:spacing w:before="240" w:after="240"/>
        <w:jc w:val="both"/>
        <w:rPr>
          <w:rFonts w:ascii="Arial" w:hAnsi="Arial" w:cs="Arial"/>
          <w:sz w:val="22"/>
          <w:szCs w:val="22"/>
        </w:rPr>
      </w:pPr>
      <w:r w:rsidRPr="00F53851">
        <w:rPr>
          <w:rFonts w:ascii="Arial" w:hAnsi="Arial" w:cs="Arial"/>
          <w:sz w:val="22"/>
          <w:szCs w:val="22"/>
          <w:highlight w:val="yellow"/>
        </w:rPr>
        <w:t>c. Se utilizará para el cobro de cualquier deuda de carácter administrativo.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Sólo se podrá utilizar para el cobro de las deudas de carácter administrativo cuando la ley expresamente así lo permita.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624. Imponerles a los/</w:t>
      </w:r>
      <w:proofErr w:type="gramStart"/>
      <w:r w:rsidRPr="00E46DF5">
        <w:rPr>
          <w:rFonts w:ascii="Arial" w:hAnsi="Arial" w:cs="Arial"/>
          <w:sz w:val="22"/>
          <w:szCs w:val="22"/>
        </w:rPr>
        <w:t>as administrados/</w:t>
      </w:r>
      <w:proofErr w:type="gramEnd"/>
      <w:r w:rsidRPr="00E46DF5">
        <w:rPr>
          <w:rFonts w:ascii="Arial" w:hAnsi="Arial" w:cs="Arial"/>
          <w:sz w:val="22"/>
          <w:szCs w:val="22"/>
        </w:rPr>
        <w:t xml:space="preserve">as el cumplimiento de una obligación pecuniaria: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Precisará de una ley que la establezca.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Precisará de una norma con rango de ley que la establezca.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establecerse dicha obligación mediante disposición administrativa.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establecerá reglamentariamente.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625. La declaración de </w:t>
      </w:r>
      <w:proofErr w:type="spellStart"/>
      <w:r w:rsidRPr="00E46DF5">
        <w:rPr>
          <w:rFonts w:ascii="Arial" w:hAnsi="Arial" w:cs="Arial"/>
          <w:sz w:val="22"/>
          <w:szCs w:val="22"/>
        </w:rPr>
        <w:t>lesividad</w:t>
      </w:r>
      <w:proofErr w:type="spellEnd"/>
      <w:r w:rsidRPr="00E46DF5">
        <w:rPr>
          <w:rFonts w:ascii="Arial" w:hAnsi="Arial" w:cs="Arial"/>
          <w:sz w:val="22"/>
          <w:szCs w:val="22"/>
        </w:rPr>
        <w:t xml:space="preserve"> por parte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Tendrá que serlo respecto a actos nulos.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Procede respecto a cualquier acto que sea favorable para el interés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Procede cuando el acto que es favorable para los/as interesados/as y sea nulo en derecho.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d. Sólo procederá respecto a actos anulables que sean favorables a los/as interesados/as.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626. Cuando el recurso de reposición sea sustituido por un procedimiento de conciliación, mediación o arbitraje: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Dicho procedimiento tendrá carácter obligatorio.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Dicho procedimiento podrá tener carácter obligatorio.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Dicho procedimiento tendrá carácter obligatorio o no, según se disponga en la norma que lo establezca.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d. Dicho procedimiento no podrá tener carácter obligatorio.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627. El silencio administrativo: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 considerado negativo en el recurso de alzada al igual que en los demás recursos administrativos.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considerará negativo de producirse en el recurso de alzada.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Podrá considerarse positivo en el recurso de alzada.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Salvo supuesto especial, se considerará positivo en el recurso de alzada.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628. El derecho de un/a particular a percibir indemnización por responsabilidad patrimonial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Como regla general, no prescribe.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Prescribe al año de haberse producido el hecho que motive la indemnización o de manifestarse su efecto lesivo.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No prescribe.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Prescribe en todo caso a los dos años de haberse producido el hecho causante del daño.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629. En materia de responsabilidad patrimonial: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a. No es posible reclamar directamente por los/as particulares contra los/as funcionarios/as o autoridades que han causado el daño.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Es posible reclamar directamente contra los/as funcionarios/as o autoridades que han causado el daño siempre que se reclame a la vez contra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determinados supuestos es posible reclamar directamente contra los/as funcionarios/as o autoridades que han causado el daño.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Siempre se podrá reclamar directamente contra los/as funcionarios/as o autoridades que han causado el daño.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630. En el procedimiento abreviado de reclamación de la responsabilidad patrimonial: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Solicitado el dictamen al órgano consultivo no continuará el procedimiento hasta que sea emitido 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No será necesario requerir al órgano consultivo para que emita informe.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Solicitado el dictamen al órgano consultivo continuará el procedimiento si éste no es emitido dentro del plazo legal.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 órgano administrativo es libre para requerir o no informe al órgano consultivo.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631. En el procedimiento general de reclamación de la responsabilidad patrimonial de la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El/la interesado/a recibirá de la Administración una relación de los documentos que ésta ha elegido poner a su disposición respecto del asunto tratado.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interesado/a, al serle admitida a trámite su petición indemnizatoria, podrá requerir a la Administración para que manifieste de qué documentos consta el expediente del asunto tratado.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El/la interesado/a podrá requerir a la Administración para que manifieste de qué documentos consta el expediente del asunto tratado.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d. El/la interesado/a recibirá de la Administración una relación de todos documentos obrantes en el procedimiento y que tiene a su disposición respecto al asunto tratado, salvo en lo que afecte a la información y datos a que se refiere el artículo 37.5 de la Ley 30/1992, de 26 de noviembre, de Régimen Jurídico de las Administraciones Públicas y del Procedimiento Administrativo Común.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632. Los reintegros de los adelantos de nómina que se otorguen al personal del Servicio Vasco de Salud/Osakidetza en el ámbito de aplicación del Decreto 235/2007, de 18 de diciembre por el que se aprueba el Acuerdo Regulador de las condiciones de trabajo del personal de Osakidetza 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Lo serán por un plazo máximo de 24 mensualidades sin intereses, debiéndose abonar estos si el plazo de reintegro del anticipo es mayor que los 24 meses.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Lo serán por un plazo máximo de 24 mensualidades sin intereses, no pudiendo concederse por plazo mayor.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Lo serán por un plazo máximo de 12 mensualidades sin intereses, debiéndose abonar estos si el plazo de reintegro del anticipo es mayor que los 12 meses.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Lo serán por un plazo máximo de 12 mensualidades sin intereses.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633. Las preguntas que se realicen para confeccionar un fichero de datos personales: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Serán de obligada respuesta.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realizarán advirtiendo de la obligación de contestar.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c. No serán de respuesta obligada.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d. Se realizarán advirtiendo de la obligación o no de contestar.</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634. El consentimiento del/</w:t>
      </w:r>
      <w:proofErr w:type="gramStart"/>
      <w:r w:rsidRPr="00E46DF5">
        <w:rPr>
          <w:rFonts w:ascii="Arial" w:hAnsi="Arial" w:cs="Arial"/>
          <w:sz w:val="22"/>
          <w:szCs w:val="22"/>
        </w:rPr>
        <w:t>de la</w:t>
      </w:r>
      <w:proofErr w:type="gramEnd"/>
      <w:r w:rsidRPr="00E46DF5">
        <w:rPr>
          <w:rFonts w:ascii="Arial" w:hAnsi="Arial" w:cs="Arial"/>
          <w:sz w:val="22"/>
          <w:szCs w:val="22"/>
        </w:rPr>
        <w:t xml:space="preserve"> afectado/a para el tratamiento de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Como regla general no será preciso 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Será preciso cuando el tratamiento de los datos tenga por finalidad proteger un interés vital del/de la interesado/a.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No será preciso cuando los mismos se obtengan para que la Administración ejerza sus competencias.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No será preciso cuando sean datos obrantes en cualquier contrato y que los mismos sean necesarios para la efectividad del mismo.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635. La reclamación que se presente ante la Agencia Vasca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Si no es contestada dentro del plazo de seis meses se aplica el silencio administrativo positivo.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Si no es contestada dentro del plazo de tres meses se aplica el silencio administrativo negativo.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Si no es contestada dentro del plazo de seis meses se aplica el silencio administrativo negativo.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Si no es contestada dentro del plazo de tres meses se aplica el silencio administrativo positivo.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636. El/la interesado/a ejercitará sus derechos ante una Administración en relación con sus datos personales: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En la forma que determine reglamentariamente cada Administración, institución o corporación.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En la forma que determina la ley estatal.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En la forma que regule la Agencia Vasca de Protección de Datos.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d. En la forma que determina la correspondiente ley autonómica.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637. De no ser atendido/a el/la interesado/a por la Administración en cuanto a su petición relativa a derechos reconocidos legalmente en materia de protección de datos de carácter personal: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propia Administración lo pondrá en conocimiento de la Agencia Vasca de Protección de Datos.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El/la interesado/a podrá acudir a la Agencia Vasca de Protección de Datos.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propia Administración lo pondrá en conocimiento de la Agencia Vasca de Protección de Datos a los meros efectos estadísticos.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interesado/a podrá demandar en vía contencioso-administrativa a la Agencia Vasca de Protección de Datos.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638. La Ley 4/2005, de 18 de febrero, para la Igualdad de Hombres y Mujeres: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Vincula a la Administración Foral y a todos los entes públicos que, aunque no sean dependientes de la misma, estén vinculados a la misma.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b. Vincula a la Administración Foral y a todos los entes públicos que sean dependientes de la misma o estén vinculados a ella, siempre que una ley de desarrollo así lo determine.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Vincula a la Administración Foral y a todos los entes públicos siempre que sean dependientes de la misma o estén vinculados a ella.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Vincula a la Administración Foral y respecto a los entes públicos que sean dependientes de la misma o estén vinculados a ella, se estará a lo que se disponga en su norma de creación.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639. De conformidad con lo establecido en la Ley 4/2005, de 18 de febrero, para la Igualdad de Hombres y Mujeres, en los órganos pluripersonales de la Administración Vasca: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La presencia de hombres y mujeres será desproporcionada respecto al número de personas existentes de cada sexo.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La presencia de hombres y mujeres será equilibrada.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La presencia de hombres y mujeres será establecida en los porcentajes que fije por votación cada Administración.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La presencia de hombres y mujeres será proporcionada respecto al número de habitantes de cada sexo que haya en la Comunidad.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640. El desarrollo del Estatuto Básico del Empleado Público: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a. Deberá hacerse por ley autonómica o estatal.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Deberá hacerse reglamentariamente.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Podrá realizarse mediante reglamentos autonómicos.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realizará mediante normas estatales.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641. Según el Estatuto Básico del Empleado Público, el personal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se rige por lo dispuesto en el Estatuto Básico del Empleado Público, siéndole aplicable la legislación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rige exclusivamente por lo dispuesto en los convenios colectivos aplicables y por el Estatuto Básico del Empleado Público.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Se rige por el Estatuto Básico del Empleado Público sólo en los artículos del mismo que así se disponga.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rige exclusivamente por lo dispuesto en los convenios colectivos aplicables y en la legislación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642. La negociación colectiva, según lo dispuesto en el Estatuto Básico del Empleado Público: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Sólo es preceptiva para el personal laboral.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Es aplicable al personal interino que se determina en el Estatuto de los Trabajadores.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Es aplicable al personal funcionario que se determina en el mismo.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Es aplicable al personal funcionario que se determinará reglamentariamente.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643. El número de prestaciones sanitarias en Euskadi: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Tendrá que ser ampliado por el Estado.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b. Podrá ser ampliado por el Gobierno Vasco.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Su ampliación se realizará, en su caso, conjuntamente por el Gobierno Vaco y por el Estado.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Será ampliado mediante ley orgánica de las Cortes Generales,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644. 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No podrá ejercer potestades administrativas.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Podrá ejercer potestades administrativas siempre que le sean atribuidas directamente. </w:t>
      </w:r>
    </w:p>
    <w:p w:rsidR="001808A9" w:rsidRPr="00E46DF5" w:rsidRDefault="006A795D" w:rsidP="005D31AE">
      <w:pPr>
        <w:spacing w:before="240" w:after="240"/>
        <w:jc w:val="both"/>
        <w:rPr>
          <w:rFonts w:ascii="Arial" w:hAnsi="Arial" w:cs="Arial"/>
          <w:sz w:val="22"/>
          <w:szCs w:val="22"/>
        </w:rPr>
      </w:pPr>
      <w:r w:rsidRPr="00357568">
        <w:rPr>
          <w:rFonts w:ascii="Arial" w:hAnsi="Arial" w:cs="Arial"/>
          <w:sz w:val="22"/>
          <w:szCs w:val="22"/>
          <w:highlight w:val="yellow"/>
        </w:rPr>
        <w:t>c. Podrá ejercer potestades administrativas que le sean delegadas.</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Sólo podrá ejercer potestades administrativas que le sean delegadas.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645. En la estructura y organización del personal del ente público Osakidetza/Servicio Vasco de Salud: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Se cubrirán con personal eventual las sustituciones de vacantes a desempañar por personal fijo.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cubrirá con personal eventual cualquier vacante.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cubrirán con personal eventual las sustituciones de vacantes a desempañar por personal fijo siempre que éstas no sean de libre elección.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d. Se cubrirán con personal eventual las sustituciones de vacantes que no estén previstas en la estructura de forma definitiva.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646. Las normas de funcionamiento del Consejo de Administración del Servicio Vasco de Salud/Osakidetza: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a. Se establecerán por el propio Consejo.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Se establecerán por el/la Consejero/a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Se establecerán por el Parlamento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Se establecerán por el Presidente del propio Consejo.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647. Los directores de división de la organización central del Servicio Vasco de Salud/Osakidetza serán cesados: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Por el/la Presidente/a del Consejo de Administración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Por el Consejo de Administración Servicio Vasco de Salud/Osakidetza por propia iniciativa.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Por el/la Director/a General del Servicio Vasco de Salud/Osakidetza a propuesta del Consejo de Administración Servicio Vasco de Salud/Osakidetza.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d. Por el Consejo de Administración Servicio Vasco de Salud/Osakidetza a iniciativa del/de la Director/a General del mismo.</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lastRenderedPageBreak/>
        <w:t xml:space="preserve">648. Los/as Gerentes de los Hospitales del Servicio Vasco de Salud/Osakidetza se encuentran bajo la dependencia jerárquica inmediata: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a. De los/as directores/as de área.</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Del/de la Presidente/a del Consejo de Administración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De la autoridad que reglamentariamente se determine.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Del/de la Consejero/a de Sanidad del Gobierno Vasco.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649. La Dirección Médica de cada uno de los Hospitales integrados en 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Asumirá las funciones que le delegue el/la Director/a de área.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b. Asumirá las funciones que le delegue el/la Gerente del Hospital.</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c. Asumirá las funciones que le delegue el Consejo de Administración del Servicio Vasco de Salud/Osakidetza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Asumirá las funciones que le delegue el Consejo de Administración de dicho Hospital.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650. Al utilizar el servicio telemático del Departamento de Sanidad: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a. Al/a la usuario/a le será descargado/a el recibo de su presentación.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b. El/la usuario/a tiene derecho, dentro de las 24 horas del día hábil siguientes, a obtener recibo de dicha petición. </w:t>
      </w:r>
    </w:p>
    <w:p w:rsidR="001808A9" w:rsidRPr="00E46DF5" w:rsidRDefault="006A795D" w:rsidP="005D31AE">
      <w:pPr>
        <w:spacing w:before="240" w:after="240"/>
        <w:jc w:val="both"/>
        <w:rPr>
          <w:rFonts w:ascii="Arial" w:hAnsi="Arial" w:cs="Arial"/>
          <w:sz w:val="22"/>
          <w:szCs w:val="22"/>
        </w:rPr>
      </w:pPr>
      <w:r w:rsidRPr="00E9573D">
        <w:rPr>
          <w:rFonts w:ascii="Arial" w:hAnsi="Arial" w:cs="Arial"/>
          <w:sz w:val="22"/>
          <w:szCs w:val="22"/>
          <w:highlight w:val="yellow"/>
        </w:rPr>
        <w:t>c. El/la usuario/a podrá descargar el recibo de su presentación.</w:t>
      </w:r>
      <w:r w:rsidRPr="00E46DF5">
        <w:rPr>
          <w:rFonts w:ascii="Arial" w:hAnsi="Arial" w:cs="Arial"/>
          <w:sz w:val="22"/>
          <w:szCs w:val="22"/>
        </w:rPr>
        <w:t xml:space="preserve"> </w:t>
      </w:r>
    </w:p>
    <w:p w:rsidR="001808A9" w:rsidRPr="00E46DF5" w:rsidRDefault="006A795D" w:rsidP="005D31AE">
      <w:pPr>
        <w:spacing w:before="240" w:after="240"/>
        <w:jc w:val="both"/>
        <w:rPr>
          <w:rFonts w:ascii="Arial" w:hAnsi="Arial" w:cs="Arial"/>
          <w:sz w:val="22"/>
          <w:szCs w:val="22"/>
        </w:rPr>
      </w:pPr>
      <w:r w:rsidRPr="00E46DF5">
        <w:rPr>
          <w:rFonts w:ascii="Arial" w:hAnsi="Arial" w:cs="Arial"/>
          <w:sz w:val="22"/>
          <w:szCs w:val="22"/>
        </w:rPr>
        <w:t xml:space="preserve">d. El/la usuario/a tiene derecho, dentro de las 48 horas del día hábil siguientes, a obtener recibo de dicha petición. </w:t>
      </w:r>
    </w:p>
    <w:sectPr w:rsidR="001808A9" w:rsidRPr="00E46DF5" w:rsidSect="00357568">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useFELayout/>
  </w:compat>
  <w:rsids>
    <w:rsidRoot w:val="001808A9"/>
    <w:rsid w:val="00021365"/>
    <w:rsid w:val="00073E67"/>
    <w:rsid w:val="000B25C3"/>
    <w:rsid w:val="000E2B13"/>
    <w:rsid w:val="001012DF"/>
    <w:rsid w:val="0010372B"/>
    <w:rsid w:val="00117426"/>
    <w:rsid w:val="001340D5"/>
    <w:rsid w:val="0015022F"/>
    <w:rsid w:val="00154699"/>
    <w:rsid w:val="001808A9"/>
    <w:rsid w:val="00181B2A"/>
    <w:rsid w:val="001C0E09"/>
    <w:rsid w:val="0022002B"/>
    <w:rsid w:val="0022436F"/>
    <w:rsid w:val="00236733"/>
    <w:rsid w:val="00280F29"/>
    <w:rsid w:val="002F243B"/>
    <w:rsid w:val="002F7A46"/>
    <w:rsid w:val="00306CB5"/>
    <w:rsid w:val="00357568"/>
    <w:rsid w:val="003944FD"/>
    <w:rsid w:val="003D3426"/>
    <w:rsid w:val="003F2326"/>
    <w:rsid w:val="00427F8D"/>
    <w:rsid w:val="00477DE5"/>
    <w:rsid w:val="004A48E9"/>
    <w:rsid w:val="004C59BA"/>
    <w:rsid w:val="004F273A"/>
    <w:rsid w:val="005B018E"/>
    <w:rsid w:val="005C6224"/>
    <w:rsid w:val="005D31AE"/>
    <w:rsid w:val="00605F11"/>
    <w:rsid w:val="00636439"/>
    <w:rsid w:val="006A31C4"/>
    <w:rsid w:val="006A795D"/>
    <w:rsid w:val="006B14B0"/>
    <w:rsid w:val="006E6F51"/>
    <w:rsid w:val="007033A0"/>
    <w:rsid w:val="00716426"/>
    <w:rsid w:val="007247B7"/>
    <w:rsid w:val="007505ED"/>
    <w:rsid w:val="00756C92"/>
    <w:rsid w:val="0076424B"/>
    <w:rsid w:val="00777F62"/>
    <w:rsid w:val="00794200"/>
    <w:rsid w:val="00821EB6"/>
    <w:rsid w:val="00855B1C"/>
    <w:rsid w:val="008F04FA"/>
    <w:rsid w:val="009045A7"/>
    <w:rsid w:val="009B4286"/>
    <w:rsid w:val="009C27D4"/>
    <w:rsid w:val="00A40EF1"/>
    <w:rsid w:val="00A43CE1"/>
    <w:rsid w:val="00A51DCC"/>
    <w:rsid w:val="00A706BA"/>
    <w:rsid w:val="00AB0434"/>
    <w:rsid w:val="00AC693D"/>
    <w:rsid w:val="00AC6CC3"/>
    <w:rsid w:val="00AD2DDB"/>
    <w:rsid w:val="00B23241"/>
    <w:rsid w:val="00B249E4"/>
    <w:rsid w:val="00B50EF6"/>
    <w:rsid w:val="00B524AC"/>
    <w:rsid w:val="00B75927"/>
    <w:rsid w:val="00BE625A"/>
    <w:rsid w:val="00C8732C"/>
    <w:rsid w:val="00C97A09"/>
    <w:rsid w:val="00CD56E6"/>
    <w:rsid w:val="00DD5CA4"/>
    <w:rsid w:val="00E46DF5"/>
    <w:rsid w:val="00E52832"/>
    <w:rsid w:val="00E9573D"/>
    <w:rsid w:val="00EF75B2"/>
    <w:rsid w:val="00EF7F64"/>
    <w:rsid w:val="00F06042"/>
    <w:rsid w:val="00F12EBA"/>
    <w:rsid w:val="00F53851"/>
    <w:rsid w:val="00F54EF9"/>
    <w:rsid w:val="00F56387"/>
    <w:rsid w:val="00FB27B7"/>
    <w:rsid w:val="00FC3A92"/>
    <w:rsid w:val="00FF58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A9"/>
    <w:pPr>
      <w:spacing w:beforeLines="100" w:afterLines="100" w:line="288" w:lineRule="atLeast"/>
    </w:pPr>
    <w:rPr>
      <w:rFonts w:ascii="Cambria" w:eastAsia="Cambria" w:hAnsi="Cambria"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qFormat/>
    <w:rsid w:val="001808A9"/>
    <w:pPr>
      <w:spacing w:beforeLines="83" w:afterLines="83" w:line="480" w:lineRule="atLeast"/>
      <w:outlineLvl w:val="1"/>
    </w:pPr>
    <w:rPr>
      <w:b/>
      <w:bCs/>
      <w:sz w:val="40"/>
      <w:szCs w:val="40"/>
    </w:rPr>
  </w:style>
  <w:style w:type="paragraph" w:customStyle="1" w:styleId="0Block">
    <w:name w:val="0 Block"/>
    <w:rsid w:val="001808A9"/>
    <w:pPr>
      <w:spacing w:beforeLines="100" w:afterLines="100" w:line="288" w:lineRule="atLeast"/>
    </w:pPr>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144</Pages>
  <Words>48386</Words>
  <Characters>266128</Characters>
  <Application>Microsoft Office Word</Application>
  <DocSecurity>0</DocSecurity>
  <Lines>2217</Lines>
  <Paragraphs>627</Paragraphs>
  <ScaleCrop>false</ScaleCrop>
  <HeadingPairs>
    <vt:vector size="2" baseType="variant">
      <vt:variant>
        <vt:lpstr>Título</vt:lpstr>
      </vt:variant>
      <vt:variant>
        <vt:i4>1</vt:i4>
      </vt:variant>
    </vt:vector>
  </HeadingPairs>
  <TitlesOfParts>
    <vt:vector size="1" baseType="lpstr">
      <vt:lpstr>\376\377\000P\000r\000e\000g\000A\000u\000x\000A\000d\000m\000o\000n</vt:lpstr>
    </vt:vector>
  </TitlesOfParts>
  <Company/>
  <LinksUpToDate>false</LinksUpToDate>
  <CharactersWithSpaces>313887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\376\377\000P\000r\000e\000g\000A\000u\000x\000A\000d\000m\000o\000n</dc:title>
  <dc:creator>\376\377\0004\0006\0003\0002\0000\0007\0001\0000</dc:creator>
  <dc:description>()</dc:description>
  <cp:lastModifiedBy>JACOB</cp:lastModifiedBy>
  <cp:revision>27</cp:revision>
  <dcterms:created xsi:type="dcterms:W3CDTF">2015-07-08T10:02:00Z</dcterms:created>
  <dcterms:modified xsi:type="dcterms:W3CDTF">2015-08-07T10:44:00Z</dcterms:modified>
  <dc:language>es</dc:language>
</cp:coreProperties>
</file>